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 xml:space="preserve">附件1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广东财经大学普通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本科专业负责人联系名册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24"/>
          <w:szCs w:val="28"/>
        </w:rPr>
      </w:pPr>
      <w:r>
        <w:rPr>
          <w:rFonts w:hint="eastAsia" w:ascii="楷体_GB2312" w:hAnsi="楷体_GB2312" w:eastAsia="楷体_GB2312" w:cs="楷体_GB2312"/>
          <w:sz w:val="24"/>
          <w:szCs w:val="28"/>
        </w:rPr>
        <w:t xml:space="preserve">           （</w:t>
      </w:r>
      <w:r>
        <w:rPr>
          <w:rFonts w:hint="eastAsia" w:ascii="楷体_GB2312" w:hAnsi="楷体_GB2312" w:eastAsia="楷体_GB2312" w:cs="楷体_GB2312"/>
          <w:sz w:val="24"/>
          <w:szCs w:val="28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  <w:sz w:val="24"/>
          <w:szCs w:val="28"/>
        </w:rPr>
        <w:t>公章）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677"/>
        <w:gridCol w:w="1086"/>
        <w:gridCol w:w="1757"/>
        <w:gridCol w:w="907"/>
        <w:gridCol w:w="1165"/>
        <w:gridCol w:w="1026"/>
        <w:gridCol w:w="1165"/>
        <w:gridCol w:w="1202"/>
        <w:gridCol w:w="1093"/>
        <w:gridCol w:w="10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专业代码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专业名称</w:t>
            </w:r>
          </w:p>
        </w:tc>
        <w:tc>
          <w:tcPr>
            <w:tcW w:w="65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专业负责人基本信息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宋体" w:eastAsia="黑体" w:cs="黑体"/>
                <w:sz w:val="2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职称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行政职务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学历学位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lang w:bidi="ar"/>
              </w:rPr>
              <w:t>研究方向</w:t>
            </w: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 w:eastAsia="宋体" w:cs="宋体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C70D8"/>
    <w:rsid w:val="282C70D8"/>
    <w:rsid w:val="5A59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2021-12-15T03:56:00Z</dcterms:created>
  <dc:creator>crystal--wang</dc:creator>
  <cp:lastModifiedBy>crystal--wang</cp:lastModifiedBy>
  <dcterms:modified xsi:type="dcterms:W3CDTF">2021-12-15T08:26:23Z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703931F779BE4809B7173137DFCC247B</vt:lpwstr>
  </property>
</Properties>
</file>