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××专业202</w:t>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t>版人才培养方案修订调研报告</w:t>
      </w:r>
    </w:p>
    <w:p>
      <w:pPr>
        <w:spacing w:line="560" w:lineRule="exact"/>
        <w:jc w:val="both"/>
        <w:rPr>
          <w:rFonts w:hint="eastAsia" w:ascii="仿宋" w:hAnsi="仿宋" w:eastAsia="仿宋" w:cs="仿宋"/>
          <w:i/>
          <w:iCs/>
          <w:sz w:val="24"/>
          <w:szCs w:val="24"/>
          <w:lang w:val="en-US" w:eastAsia="zh-CN"/>
        </w:rPr>
      </w:pPr>
      <w:r>
        <w:rPr>
          <w:rFonts w:hint="eastAsia" w:ascii="仿宋" w:hAnsi="仿宋" w:eastAsia="仿宋" w:cs="仿宋"/>
          <w:i/>
          <w:iCs/>
          <w:sz w:val="32"/>
          <w:szCs w:val="32"/>
          <w:lang w:val="en-US" w:eastAsia="zh-CN"/>
        </w:rPr>
        <w:t xml:space="preserve">            </w:t>
      </w:r>
      <w:r>
        <w:rPr>
          <w:rFonts w:hint="eastAsia" w:ascii="仿宋" w:hAnsi="仿宋" w:eastAsia="仿宋" w:cs="仿宋"/>
          <w:i/>
          <w:iCs/>
          <w:sz w:val="24"/>
          <w:szCs w:val="24"/>
          <w:lang w:val="en-US" w:eastAsia="zh-CN"/>
        </w:rPr>
        <w:t xml:space="preserve">（斜体字做提示，可删除） </w:t>
      </w:r>
    </w:p>
    <w:p>
      <w:pPr>
        <w:spacing w:line="560" w:lineRule="exact"/>
        <w:ind w:firstLine="1920" w:firstLineChars="800"/>
        <w:jc w:val="both"/>
        <w:rPr>
          <w:rFonts w:hint="eastAsia" w:ascii="仿宋" w:hAnsi="仿宋" w:eastAsia="仿宋" w:cs="仿宋"/>
          <w:i/>
          <w:iCs/>
          <w:sz w:val="24"/>
          <w:szCs w:val="24"/>
          <w:lang w:val="en-US" w:eastAsia="zh-CN"/>
        </w:rPr>
      </w:pPr>
      <w:r>
        <w:rPr>
          <w:rFonts w:hint="eastAsia" w:ascii="仿宋" w:hAnsi="仿宋" w:eastAsia="仿宋" w:cs="仿宋"/>
          <w:i/>
          <w:iCs/>
          <w:sz w:val="24"/>
          <w:szCs w:val="24"/>
          <w:lang w:val="en-US" w:eastAsia="zh-CN"/>
        </w:rPr>
        <w:t>大标题字体：宋体，小二，加粗</w:t>
      </w:r>
    </w:p>
    <w:p>
      <w:pPr>
        <w:spacing w:line="560" w:lineRule="exact"/>
        <w:ind w:firstLine="1920" w:firstLineChars="800"/>
        <w:jc w:val="both"/>
        <w:rPr>
          <w:rFonts w:hint="eastAsia" w:ascii="仿宋" w:hAnsi="仿宋" w:eastAsia="仿宋" w:cs="仿宋"/>
          <w:i/>
          <w:iCs/>
          <w:sz w:val="24"/>
          <w:szCs w:val="24"/>
          <w:lang w:val="en-US" w:eastAsia="zh-CN"/>
        </w:rPr>
      </w:pPr>
      <w:r>
        <w:rPr>
          <w:rFonts w:hint="eastAsia" w:ascii="仿宋" w:hAnsi="仿宋" w:eastAsia="仿宋" w:cs="仿宋"/>
          <w:i/>
          <w:iCs/>
          <w:sz w:val="24"/>
          <w:szCs w:val="24"/>
          <w:lang w:val="en-US" w:eastAsia="zh-CN"/>
        </w:rPr>
        <w:t>一级标题字体：黑体，三号，不加粗</w:t>
      </w:r>
    </w:p>
    <w:p>
      <w:pPr>
        <w:spacing w:line="560" w:lineRule="exact"/>
        <w:jc w:val="center"/>
        <w:rPr>
          <w:rFonts w:hint="eastAsia" w:ascii="仿宋" w:hAnsi="仿宋" w:eastAsia="仿宋" w:cs="仿宋"/>
          <w:i/>
          <w:iCs/>
          <w:sz w:val="24"/>
          <w:szCs w:val="24"/>
          <w:lang w:val="en-US" w:eastAsia="zh-CN"/>
        </w:rPr>
      </w:pPr>
      <w:r>
        <w:rPr>
          <w:rFonts w:hint="eastAsia" w:ascii="仿宋" w:hAnsi="仿宋" w:eastAsia="仿宋" w:cs="仿宋"/>
          <w:i/>
          <w:iCs/>
          <w:sz w:val="24"/>
          <w:szCs w:val="24"/>
          <w:lang w:val="en-US" w:eastAsia="zh-CN"/>
        </w:rPr>
        <w:t xml:space="preserve">      二级标题字体及其他内容字体：仿宋，四号，不加粗</w:t>
      </w:r>
    </w:p>
    <w:p>
      <w:pPr>
        <w:spacing w:line="560" w:lineRule="exact"/>
        <w:jc w:val="both"/>
        <w:rPr>
          <w:rFonts w:hint="eastAsia" w:ascii="仿宋" w:hAnsi="仿宋" w:eastAsia="仿宋" w:cs="仿宋"/>
          <w:sz w:val="32"/>
          <w:szCs w:val="32"/>
        </w:rPr>
      </w:pPr>
      <w:r>
        <w:rPr>
          <w:rFonts w:hint="eastAsia" w:ascii="仿宋" w:hAnsi="仿宋" w:eastAsia="仿宋" w:cs="仿宋"/>
          <w:i/>
          <w:iCs/>
          <w:sz w:val="24"/>
          <w:szCs w:val="24"/>
          <w:lang w:val="en-US" w:eastAsia="zh-CN"/>
        </w:rPr>
        <w:t xml:space="preserve">               表格内字体：仿宋，小四，不加粗  </w:t>
      </w:r>
      <w:r>
        <w:rPr>
          <w:rFonts w:hint="eastAsia" w:ascii="仿宋" w:hAnsi="仿宋" w:eastAsia="仿宋" w:cs="仿宋"/>
          <w:i/>
          <w:iCs/>
          <w:sz w:val="32"/>
          <w:szCs w:val="32"/>
          <w:lang w:val="en-US" w:eastAsia="zh-CN"/>
        </w:rPr>
        <w:t xml:space="preserve">     </w:t>
      </w:r>
    </w:p>
    <w:p>
      <w:pPr>
        <w:spacing w:line="520" w:lineRule="exact"/>
        <w:ind w:firstLine="320" w:firstLineChars="100"/>
        <w:rPr>
          <w:rFonts w:hint="eastAsia" w:ascii="黑体" w:eastAsia="黑体"/>
          <w:sz w:val="32"/>
          <w:szCs w:val="32"/>
          <w:lang w:eastAsia="zh-CN"/>
        </w:rPr>
      </w:pPr>
      <w:r>
        <w:rPr>
          <w:rFonts w:hint="eastAsia" w:ascii="黑体" w:eastAsia="黑体"/>
          <w:sz w:val="32"/>
          <w:szCs w:val="32"/>
        </w:rPr>
        <w:t>一、前言</w:t>
      </w:r>
    </w:p>
    <w:p>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本专业发展的现状</w:t>
      </w:r>
    </w:p>
    <w:p>
      <w:pPr>
        <w:spacing w:line="520" w:lineRule="exact"/>
        <w:ind w:firstLine="320" w:firstLineChars="100"/>
        <w:rPr>
          <w:rFonts w:hint="eastAsia" w:ascii="黑体" w:eastAsia="黑体"/>
          <w:sz w:val="32"/>
          <w:szCs w:val="32"/>
        </w:rPr>
      </w:pPr>
      <w:r>
        <w:rPr>
          <w:rFonts w:hint="eastAsia" w:ascii="黑体" w:eastAsia="黑体"/>
          <w:sz w:val="32"/>
          <w:szCs w:val="32"/>
        </w:rPr>
        <w:t>二、本专业人才培养状况分析</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1.调研分析5所</w:t>
      </w:r>
      <w:r>
        <w:rPr>
          <w:rFonts w:hint="eastAsia" w:ascii="仿宋" w:hAnsi="仿宋" w:eastAsia="仿宋" w:cs="仿宋"/>
          <w:sz w:val="28"/>
          <w:szCs w:val="28"/>
        </w:rPr>
        <w:t>国内（外）</w:t>
      </w:r>
      <w:r>
        <w:rPr>
          <w:rFonts w:hint="eastAsia" w:ascii="仿宋" w:hAnsi="仿宋" w:eastAsia="仿宋" w:cs="仿宋"/>
          <w:sz w:val="28"/>
          <w:szCs w:val="28"/>
          <w:lang w:val="en-US" w:eastAsia="zh-CN"/>
        </w:rPr>
        <w:t>高校</w:t>
      </w:r>
      <w:r>
        <w:rPr>
          <w:rFonts w:hint="eastAsia" w:ascii="仿宋" w:hAnsi="仿宋" w:eastAsia="仿宋" w:cs="仿宋"/>
          <w:sz w:val="28"/>
          <w:szCs w:val="28"/>
        </w:rPr>
        <w:t>同类专业</w:t>
      </w:r>
      <w:r>
        <w:rPr>
          <w:rFonts w:hint="eastAsia" w:ascii="仿宋" w:hAnsi="仿宋" w:eastAsia="仿宋" w:cs="仿宋"/>
          <w:sz w:val="28"/>
          <w:szCs w:val="28"/>
          <w:lang w:val="en-US" w:eastAsia="zh-CN"/>
        </w:rPr>
        <w:t>建设情况</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含专业定位、特色、优势、建设举措等</w:t>
      </w:r>
    </w:p>
    <w:p>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2.调研分析以上高校本专业人才培养方案</w:t>
      </w:r>
    </w:p>
    <w:p>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课程设置情况及如何支撑人才培养目标情况</w:t>
      </w:r>
    </w:p>
    <w:p>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3.我校</w:t>
      </w:r>
      <w:r>
        <w:rPr>
          <w:rFonts w:hint="eastAsia" w:ascii="仿宋" w:hAnsi="仿宋" w:eastAsia="仿宋" w:cs="仿宋"/>
          <w:sz w:val="28"/>
          <w:szCs w:val="28"/>
        </w:rPr>
        <w:t>现行</w:t>
      </w:r>
      <w:r>
        <w:rPr>
          <w:rFonts w:hint="eastAsia" w:ascii="仿宋" w:hAnsi="仿宋" w:eastAsia="仿宋" w:cs="仿宋"/>
          <w:sz w:val="28"/>
          <w:szCs w:val="28"/>
          <w:lang w:val="en-US" w:eastAsia="zh-CN"/>
        </w:rPr>
        <w:t>人才</w:t>
      </w:r>
      <w:r>
        <w:rPr>
          <w:rFonts w:hint="eastAsia" w:ascii="仿宋" w:hAnsi="仿宋" w:eastAsia="仿宋" w:cs="仿宋"/>
          <w:sz w:val="28"/>
          <w:szCs w:val="28"/>
        </w:rPr>
        <w:t>培养方案实施情况</w:t>
      </w:r>
      <w:r>
        <w:rPr>
          <w:rFonts w:hint="eastAsia" w:ascii="仿宋" w:hAnsi="仿宋" w:eastAsia="仿宋" w:cs="仿宋"/>
          <w:sz w:val="28"/>
          <w:szCs w:val="28"/>
          <w:lang w:val="en-US" w:eastAsia="zh-CN"/>
        </w:rPr>
        <w:t>分析</w:t>
      </w:r>
    </w:p>
    <w:p>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可</w:t>
      </w:r>
      <w:r>
        <w:rPr>
          <w:rFonts w:hint="eastAsia" w:ascii="仿宋" w:hAnsi="仿宋" w:eastAsia="仿宋" w:cs="仿宋"/>
          <w:sz w:val="28"/>
          <w:szCs w:val="28"/>
        </w:rPr>
        <w:t>分别对在校高年级学生、用人单位、校友、行业</w:t>
      </w:r>
      <w:r>
        <w:rPr>
          <w:rFonts w:hint="eastAsia" w:ascii="仿宋" w:hAnsi="仿宋" w:eastAsia="仿宋" w:cs="仿宋"/>
          <w:sz w:val="28"/>
          <w:szCs w:val="28"/>
          <w:lang w:val="en-US" w:eastAsia="zh-CN"/>
        </w:rPr>
        <w:t>企业</w:t>
      </w:r>
      <w:r>
        <w:rPr>
          <w:rFonts w:hint="eastAsia" w:ascii="仿宋" w:hAnsi="仿宋" w:eastAsia="仿宋" w:cs="仿宋"/>
          <w:sz w:val="28"/>
          <w:szCs w:val="28"/>
        </w:rPr>
        <w:t>等就</w:t>
      </w:r>
      <w:r>
        <w:rPr>
          <w:rFonts w:hint="eastAsia" w:ascii="仿宋" w:hAnsi="仿宋" w:eastAsia="仿宋" w:cs="仿宋"/>
          <w:sz w:val="28"/>
          <w:szCs w:val="28"/>
          <w:lang w:val="en-US" w:eastAsia="zh-CN"/>
        </w:rPr>
        <w:t>现行</w:t>
      </w:r>
      <w:r>
        <w:rPr>
          <w:rFonts w:hint="eastAsia" w:ascii="仿宋" w:hAnsi="仿宋" w:eastAsia="仿宋" w:cs="仿宋"/>
          <w:sz w:val="28"/>
          <w:szCs w:val="28"/>
        </w:rPr>
        <w:t>人才培养情况进行广泛的调研和分析</w:t>
      </w:r>
    </w:p>
    <w:p>
      <w:pPr>
        <w:spacing w:line="520" w:lineRule="exact"/>
        <w:ind w:firstLine="640" w:firstLineChars="200"/>
        <w:rPr>
          <w:rFonts w:hint="default" w:ascii="黑体" w:eastAsia="黑体"/>
          <w:sz w:val="32"/>
          <w:szCs w:val="32"/>
          <w:lang w:val="en-US" w:eastAsia="zh-CN"/>
        </w:rPr>
      </w:pPr>
      <w:r>
        <w:rPr>
          <w:rFonts w:hint="eastAsia" w:ascii="黑体" w:eastAsia="黑体"/>
          <w:sz w:val="32"/>
          <w:szCs w:val="32"/>
        </w:rPr>
        <w:t>三、</w:t>
      </w:r>
      <w:r>
        <w:rPr>
          <w:rFonts w:hint="eastAsia" w:ascii="黑体" w:eastAsia="黑体"/>
          <w:sz w:val="32"/>
          <w:szCs w:val="32"/>
          <w:lang w:val="en-US" w:eastAsia="zh-CN"/>
        </w:rPr>
        <w:t>本</w:t>
      </w:r>
      <w:r>
        <w:rPr>
          <w:rFonts w:hint="eastAsia" w:ascii="黑体" w:eastAsia="黑体"/>
          <w:sz w:val="32"/>
          <w:szCs w:val="32"/>
        </w:rPr>
        <w:t>专业</w:t>
      </w:r>
      <w:r>
        <w:rPr>
          <w:rFonts w:hint="eastAsia" w:ascii="黑体" w:eastAsia="黑体"/>
          <w:sz w:val="32"/>
          <w:szCs w:val="32"/>
          <w:lang w:val="en-US" w:eastAsia="zh-CN"/>
        </w:rPr>
        <w:t>2022版</w:t>
      </w:r>
      <w:r>
        <w:rPr>
          <w:rFonts w:hint="eastAsia" w:ascii="黑体" w:eastAsia="黑体"/>
          <w:sz w:val="32"/>
          <w:szCs w:val="32"/>
        </w:rPr>
        <w:t>人才培养</w:t>
      </w:r>
      <w:r>
        <w:rPr>
          <w:rFonts w:hint="eastAsia" w:ascii="黑体" w:eastAsia="黑体"/>
          <w:sz w:val="32"/>
          <w:szCs w:val="32"/>
          <w:lang w:val="en-US" w:eastAsia="zh-CN"/>
        </w:rPr>
        <w:t>方案修订情况</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1.本专业办学定位</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2.本专业办学特色</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建议可重点结合学校湾区融合、商法融合、商技融合、实践融合、产教融合五大特色形成本专业办学特色</w:t>
      </w:r>
    </w:p>
    <w:p>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3.人才培养方案修订思路</w:t>
      </w:r>
    </w:p>
    <w:p>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4.须提供的相关表格</w:t>
      </w:r>
    </w:p>
    <w:p>
      <w:pPr>
        <w:numPr>
          <w:ilvl w:val="0"/>
          <w:numId w:val="0"/>
        </w:numPr>
        <w:spacing w:line="52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lang w:val="en-US" w:eastAsia="zh-CN"/>
        </w:rPr>
        <w:t>（1）本</w:t>
      </w:r>
      <w:r>
        <w:rPr>
          <w:rFonts w:hint="eastAsia" w:ascii="仿宋_GB2312" w:hAnsi="仿宋" w:eastAsia="仿宋_GB2312"/>
          <w:color w:val="000000"/>
          <w:sz w:val="28"/>
          <w:szCs w:val="28"/>
        </w:rPr>
        <w:t>专业</w:t>
      </w:r>
      <w:r>
        <w:rPr>
          <w:rFonts w:hint="eastAsia" w:ascii="仿宋_GB2312" w:hAnsi="仿宋" w:eastAsia="仿宋_GB2312"/>
          <w:color w:val="000000"/>
          <w:sz w:val="28"/>
          <w:szCs w:val="28"/>
          <w:lang w:val="en-US" w:eastAsia="zh-CN"/>
        </w:rPr>
        <w:t>2022版</w:t>
      </w:r>
      <w:r>
        <w:rPr>
          <w:rFonts w:hint="eastAsia" w:ascii="仿宋_GB2312" w:hAnsi="仿宋" w:eastAsia="仿宋_GB2312"/>
          <w:color w:val="000000"/>
          <w:sz w:val="28"/>
          <w:szCs w:val="28"/>
        </w:rPr>
        <w:t>培养</w:t>
      </w:r>
      <w:r>
        <w:rPr>
          <w:rFonts w:ascii="仿宋_GB2312" w:hAnsi="仿宋" w:eastAsia="仿宋_GB2312"/>
          <w:color w:val="000000"/>
          <w:sz w:val="28"/>
          <w:szCs w:val="28"/>
        </w:rPr>
        <w:t>方案对照《国标》情况</w:t>
      </w:r>
      <w:r>
        <w:rPr>
          <w:rFonts w:hint="eastAsia" w:ascii="仿宋_GB2312" w:hAnsi="仿宋" w:eastAsia="仿宋_GB2312"/>
          <w:color w:val="000000"/>
          <w:sz w:val="28"/>
          <w:szCs w:val="28"/>
        </w:rPr>
        <w:t>；</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2"/>
        <w:gridCol w:w="2732"/>
        <w:gridCol w:w="2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52" w:type="dxa"/>
            <w:noWrap w:val="0"/>
            <w:vAlign w:val="top"/>
          </w:tcPr>
          <w:p>
            <w:pPr>
              <w:adjustRightInd w:val="0"/>
              <w:snapToGrid w:val="0"/>
              <w:spacing w:line="460" w:lineRule="exact"/>
              <w:ind w:firstLine="840" w:firstLineChars="300"/>
              <w:rPr>
                <w:rFonts w:hint="eastAsia" w:ascii="仿宋_GB2312" w:hAnsi="仿宋" w:eastAsia="仿宋_GB2312"/>
                <w:b w:val="0"/>
                <w:bCs w:val="0"/>
                <w:kern w:val="0"/>
                <w:sz w:val="28"/>
                <w:szCs w:val="28"/>
              </w:rPr>
            </w:pPr>
            <w:r>
              <w:rPr>
                <w:rFonts w:hint="eastAsia" w:ascii="仿宋_GB2312" w:hAnsi="仿宋" w:eastAsia="仿宋_GB2312"/>
                <w:b w:val="0"/>
                <w:bCs w:val="0"/>
                <w:kern w:val="0"/>
                <w:sz w:val="28"/>
                <w:szCs w:val="28"/>
              </w:rPr>
              <w:t>课程体系</w:t>
            </w:r>
          </w:p>
        </w:tc>
        <w:tc>
          <w:tcPr>
            <w:tcW w:w="2732" w:type="dxa"/>
            <w:noWrap w:val="0"/>
            <w:vAlign w:val="top"/>
          </w:tcPr>
          <w:p>
            <w:pPr>
              <w:adjustRightInd w:val="0"/>
              <w:snapToGrid w:val="0"/>
              <w:spacing w:line="460" w:lineRule="exact"/>
              <w:ind w:firstLine="840" w:firstLineChars="300"/>
              <w:rPr>
                <w:rFonts w:hint="eastAsia" w:ascii="仿宋_GB2312" w:hAnsi="仿宋" w:eastAsia="仿宋_GB2312"/>
                <w:b w:val="0"/>
                <w:bCs w:val="0"/>
                <w:kern w:val="0"/>
                <w:sz w:val="28"/>
                <w:szCs w:val="28"/>
              </w:rPr>
            </w:pPr>
            <w:r>
              <w:rPr>
                <w:rFonts w:hint="eastAsia" w:ascii="仿宋_GB2312" w:hAnsi="仿宋" w:eastAsia="仿宋_GB2312"/>
                <w:b w:val="0"/>
                <w:bCs w:val="0"/>
                <w:kern w:val="0"/>
                <w:sz w:val="28"/>
                <w:szCs w:val="28"/>
              </w:rPr>
              <w:t>国标要求</w:t>
            </w:r>
          </w:p>
        </w:tc>
        <w:tc>
          <w:tcPr>
            <w:tcW w:w="2748" w:type="dxa"/>
            <w:noWrap w:val="0"/>
            <w:vAlign w:val="top"/>
          </w:tcPr>
          <w:p>
            <w:pPr>
              <w:adjustRightInd w:val="0"/>
              <w:snapToGrid w:val="0"/>
              <w:spacing w:line="460" w:lineRule="exact"/>
              <w:ind w:firstLine="840" w:firstLineChars="300"/>
              <w:rPr>
                <w:rFonts w:hint="eastAsia" w:ascii="仿宋_GB2312" w:hAnsi="仿宋" w:eastAsia="仿宋_GB2312"/>
                <w:b w:val="0"/>
                <w:bCs w:val="0"/>
                <w:kern w:val="0"/>
                <w:sz w:val="28"/>
                <w:szCs w:val="28"/>
              </w:rPr>
            </w:pPr>
            <w:r>
              <w:rPr>
                <w:rFonts w:hint="eastAsia" w:ascii="仿宋_GB2312" w:hAnsi="仿宋" w:eastAsia="仿宋_GB2312"/>
                <w:b w:val="0"/>
                <w:bCs w:val="0"/>
                <w:kern w:val="0"/>
                <w:sz w:val="28"/>
                <w:szCs w:val="28"/>
              </w:rPr>
              <w:t>本专业情况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52" w:type="dxa"/>
            <w:noWrap w:val="0"/>
            <w:vAlign w:val="top"/>
          </w:tcPr>
          <w:p>
            <w:pPr>
              <w:adjustRightInd w:val="0"/>
              <w:snapToGrid w:val="0"/>
              <w:spacing w:line="460" w:lineRule="exact"/>
              <w:ind w:firstLine="840" w:firstLineChars="300"/>
              <w:rPr>
                <w:rFonts w:ascii="仿宋_GB2312" w:hAnsi="仿宋" w:eastAsia="仿宋_GB2312"/>
                <w:kern w:val="0"/>
                <w:sz w:val="28"/>
                <w:szCs w:val="28"/>
              </w:rPr>
            </w:pPr>
            <w:r>
              <w:rPr>
                <w:rFonts w:hint="eastAsia" w:ascii="仿宋_GB2312" w:hAnsi="仿宋" w:eastAsia="仿宋_GB2312"/>
                <w:kern w:val="0"/>
                <w:sz w:val="28"/>
                <w:szCs w:val="28"/>
              </w:rPr>
              <w:t>总学分</w:t>
            </w:r>
          </w:p>
        </w:tc>
        <w:tc>
          <w:tcPr>
            <w:tcW w:w="2732" w:type="dxa"/>
            <w:noWrap w:val="0"/>
            <w:vAlign w:val="top"/>
          </w:tcPr>
          <w:p>
            <w:pPr>
              <w:adjustRightInd w:val="0"/>
              <w:snapToGrid w:val="0"/>
              <w:spacing w:line="460" w:lineRule="exact"/>
              <w:rPr>
                <w:rFonts w:ascii="仿宋_GB2312" w:hAnsi="仿宋" w:eastAsia="仿宋_GB2312"/>
                <w:kern w:val="0"/>
                <w:sz w:val="28"/>
                <w:szCs w:val="28"/>
              </w:rPr>
            </w:pPr>
          </w:p>
        </w:tc>
        <w:tc>
          <w:tcPr>
            <w:tcW w:w="2748" w:type="dxa"/>
            <w:noWrap w:val="0"/>
            <w:vAlign w:val="top"/>
          </w:tcPr>
          <w:p>
            <w:pPr>
              <w:adjustRightInd w:val="0"/>
              <w:snapToGrid w:val="0"/>
              <w:spacing w:line="460" w:lineRule="exact"/>
              <w:rPr>
                <w:rFonts w:ascii="仿宋_GB2312" w:hAnsi="仿宋"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552" w:type="dxa"/>
            <w:noWrap w:val="0"/>
            <w:vAlign w:val="top"/>
          </w:tcPr>
          <w:p>
            <w:pPr>
              <w:adjustRightInd w:val="0"/>
              <w:snapToGrid w:val="0"/>
              <w:spacing w:line="460" w:lineRule="exact"/>
              <w:rPr>
                <w:rFonts w:hint="default" w:ascii="仿宋_GB2312" w:hAnsi="仿宋" w:eastAsia="仿宋_GB2312"/>
                <w:kern w:val="0"/>
                <w:sz w:val="28"/>
                <w:szCs w:val="28"/>
                <w:lang w:val="en-US" w:eastAsia="zh-CN"/>
              </w:rPr>
            </w:pPr>
            <w:r>
              <w:rPr>
                <w:rFonts w:hint="eastAsia" w:ascii="仿宋_GB2312" w:hAnsi="仿宋" w:eastAsia="仿宋_GB2312"/>
                <w:kern w:val="0"/>
                <w:sz w:val="28"/>
                <w:szCs w:val="28"/>
              </w:rPr>
              <w:t>核心</w:t>
            </w:r>
            <w:r>
              <w:rPr>
                <w:rFonts w:ascii="仿宋_GB2312" w:hAnsi="仿宋" w:eastAsia="仿宋_GB2312"/>
                <w:kern w:val="0"/>
                <w:sz w:val="28"/>
                <w:szCs w:val="28"/>
              </w:rPr>
              <w:t>课程</w:t>
            </w:r>
            <w:r>
              <w:rPr>
                <w:rFonts w:hint="eastAsia" w:ascii="仿宋_GB2312" w:hAnsi="仿宋" w:eastAsia="仿宋_GB2312"/>
                <w:kern w:val="0"/>
                <w:sz w:val="28"/>
                <w:szCs w:val="28"/>
                <w:lang w:val="en-US" w:eastAsia="zh-CN"/>
              </w:rPr>
              <w:t>设置情况（国标要求的必须开设）</w:t>
            </w:r>
          </w:p>
        </w:tc>
        <w:tc>
          <w:tcPr>
            <w:tcW w:w="2732" w:type="dxa"/>
            <w:noWrap w:val="0"/>
            <w:vAlign w:val="top"/>
          </w:tcPr>
          <w:p>
            <w:pPr>
              <w:adjustRightInd w:val="0"/>
              <w:snapToGrid w:val="0"/>
              <w:spacing w:line="460" w:lineRule="exact"/>
              <w:rPr>
                <w:rFonts w:ascii="仿宋_GB2312" w:hAnsi="仿宋" w:eastAsia="仿宋_GB2312"/>
                <w:kern w:val="0"/>
                <w:sz w:val="28"/>
                <w:szCs w:val="28"/>
              </w:rPr>
            </w:pPr>
          </w:p>
        </w:tc>
        <w:tc>
          <w:tcPr>
            <w:tcW w:w="2748" w:type="dxa"/>
            <w:noWrap w:val="0"/>
            <w:vAlign w:val="top"/>
          </w:tcPr>
          <w:p>
            <w:pPr>
              <w:adjustRightInd w:val="0"/>
              <w:snapToGrid w:val="0"/>
              <w:spacing w:line="460" w:lineRule="exact"/>
              <w:rPr>
                <w:rFonts w:ascii="仿宋_GB2312" w:hAnsi="仿宋"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52" w:type="dxa"/>
            <w:noWrap w:val="0"/>
            <w:vAlign w:val="top"/>
          </w:tcPr>
          <w:p>
            <w:pPr>
              <w:adjustRightInd w:val="0"/>
              <w:snapToGrid w:val="0"/>
              <w:spacing w:line="460" w:lineRule="exact"/>
              <w:rPr>
                <w:rFonts w:hint="default" w:ascii="仿宋_GB2312" w:hAnsi="仿宋" w:eastAsia="仿宋_GB2312"/>
                <w:kern w:val="0"/>
                <w:sz w:val="28"/>
                <w:szCs w:val="28"/>
                <w:lang w:val="en-US" w:eastAsia="zh-CN"/>
              </w:rPr>
            </w:pPr>
            <w:r>
              <w:rPr>
                <w:rFonts w:hint="eastAsia" w:ascii="仿宋_GB2312" w:hAnsi="仿宋" w:eastAsia="仿宋_GB2312"/>
                <w:kern w:val="0"/>
                <w:sz w:val="28"/>
                <w:szCs w:val="28"/>
              </w:rPr>
              <w:t>实践</w:t>
            </w:r>
            <w:r>
              <w:rPr>
                <w:rFonts w:ascii="仿宋_GB2312" w:hAnsi="仿宋" w:eastAsia="仿宋_GB2312"/>
                <w:kern w:val="0"/>
                <w:sz w:val="28"/>
                <w:szCs w:val="28"/>
              </w:rPr>
              <w:t>教学</w:t>
            </w:r>
            <w:r>
              <w:rPr>
                <w:rFonts w:hint="eastAsia" w:ascii="仿宋_GB2312" w:hAnsi="仿宋" w:eastAsia="仿宋_GB2312"/>
                <w:kern w:val="0"/>
                <w:sz w:val="28"/>
                <w:szCs w:val="28"/>
                <w:lang w:val="en-US" w:eastAsia="zh-CN"/>
              </w:rPr>
              <w:t>学分占比</w:t>
            </w:r>
          </w:p>
        </w:tc>
        <w:tc>
          <w:tcPr>
            <w:tcW w:w="2732" w:type="dxa"/>
            <w:noWrap w:val="0"/>
            <w:vAlign w:val="top"/>
          </w:tcPr>
          <w:p>
            <w:pPr>
              <w:adjustRightInd w:val="0"/>
              <w:snapToGrid w:val="0"/>
              <w:spacing w:line="460" w:lineRule="exact"/>
              <w:rPr>
                <w:rFonts w:ascii="仿宋_GB2312" w:hAnsi="仿宋" w:eastAsia="仿宋_GB2312"/>
                <w:kern w:val="0"/>
                <w:sz w:val="28"/>
                <w:szCs w:val="28"/>
              </w:rPr>
            </w:pPr>
          </w:p>
        </w:tc>
        <w:tc>
          <w:tcPr>
            <w:tcW w:w="2748" w:type="dxa"/>
            <w:noWrap w:val="0"/>
            <w:vAlign w:val="top"/>
          </w:tcPr>
          <w:p>
            <w:pPr>
              <w:adjustRightInd w:val="0"/>
              <w:snapToGrid w:val="0"/>
              <w:spacing w:line="460" w:lineRule="exact"/>
              <w:rPr>
                <w:rFonts w:ascii="仿宋_GB2312" w:hAnsi="仿宋"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52" w:type="dxa"/>
            <w:noWrap w:val="0"/>
            <w:vAlign w:val="top"/>
          </w:tcPr>
          <w:p>
            <w:pPr>
              <w:adjustRightInd w:val="0"/>
              <w:snapToGrid w:val="0"/>
              <w:spacing w:line="460" w:lineRule="exact"/>
              <w:rPr>
                <w:rFonts w:hint="default" w:ascii="仿宋_GB2312" w:hAnsi="仿宋" w:eastAsia="仿宋_GB2312"/>
                <w:kern w:val="0"/>
                <w:sz w:val="28"/>
                <w:szCs w:val="28"/>
                <w:lang w:val="en-US" w:eastAsia="zh-CN"/>
              </w:rPr>
            </w:pPr>
            <w:r>
              <w:rPr>
                <w:rFonts w:hint="eastAsia" w:ascii="仿宋_GB2312" w:hAnsi="仿宋" w:eastAsia="仿宋_GB2312"/>
                <w:kern w:val="0"/>
                <w:sz w:val="28"/>
                <w:szCs w:val="28"/>
                <w:lang w:val="en-US" w:eastAsia="zh-CN"/>
              </w:rPr>
              <w:t>选修课学分占比</w:t>
            </w:r>
          </w:p>
        </w:tc>
        <w:tc>
          <w:tcPr>
            <w:tcW w:w="2732" w:type="dxa"/>
            <w:noWrap w:val="0"/>
            <w:vAlign w:val="top"/>
          </w:tcPr>
          <w:p>
            <w:pPr>
              <w:adjustRightInd w:val="0"/>
              <w:snapToGrid w:val="0"/>
              <w:spacing w:line="460" w:lineRule="exact"/>
              <w:rPr>
                <w:rFonts w:ascii="仿宋_GB2312" w:hAnsi="仿宋" w:eastAsia="仿宋_GB2312"/>
                <w:kern w:val="0"/>
                <w:sz w:val="28"/>
                <w:szCs w:val="28"/>
              </w:rPr>
            </w:pPr>
          </w:p>
        </w:tc>
        <w:tc>
          <w:tcPr>
            <w:tcW w:w="2748" w:type="dxa"/>
            <w:noWrap w:val="0"/>
            <w:vAlign w:val="top"/>
          </w:tcPr>
          <w:p>
            <w:pPr>
              <w:adjustRightInd w:val="0"/>
              <w:snapToGrid w:val="0"/>
              <w:spacing w:line="460" w:lineRule="exact"/>
              <w:rPr>
                <w:rFonts w:ascii="仿宋_GB2312" w:hAnsi="仿宋" w:eastAsia="仿宋_GB2312"/>
                <w:kern w:val="0"/>
                <w:sz w:val="28"/>
                <w:szCs w:val="28"/>
              </w:rPr>
            </w:pPr>
          </w:p>
        </w:tc>
      </w:tr>
    </w:tbl>
    <w:p>
      <w:pPr>
        <w:adjustRightInd w:val="0"/>
        <w:snapToGrid w:val="0"/>
        <w:spacing w:line="580" w:lineRule="exact"/>
        <w:ind w:firstLine="560" w:firstLineChars="200"/>
        <w:rPr>
          <w:rFonts w:ascii="仿宋_GB2312" w:hAnsi="仿宋" w:eastAsia="仿宋_GB2312"/>
          <w:color w:val="000000"/>
          <w:sz w:val="28"/>
          <w:szCs w:val="28"/>
        </w:rPr>
      </w:pPr>
      <w:r>
        <w:rPr>
          <w:rFonts w:hint="default" w:ascii="仿宋_GB2312" w:hAnsi="仿宋" w:eastAsia="仿宋_GB2312"/>
          <w:color w:val="000000"/>
          <w:sz w:val="28"/>
          <w:szCs w:val="28"/>
          <w:lang w:val="en-US" w:eastAsia="zh-CN"/>
        </w:rPr>
        <w:br w:type="page"/>
      </w:r>
      <w:r>
        <w:rPr>
          <w:rFonts w:hint="eastAsia" w:ascii="仿宋_GB2312" w:hAnsi="仿宋" w:eastAsia="仿宋_GB2312"/>
          <w:color w:val="000000"/>
          <w:sz w:val="28"/>
          <w:szCs w:val="28"/>
          <w:lang w:val="en-US" w:eastAsia="zh-CN"/>
        </w:rPr>
        <w:t>（2）本专业2022版培养方案</w:t>
      </w:r>
      <w:r>
        <w:rPr>
          <w:rFonts w:hint="eastAsia" w:ascii="仿宋_GB2312" w:hAnsi="仿宋" w:eastAsia="仿宋_GB2312"/>
          <w:color w:val="000000"/>
          <w:sz w:val="28"/>
          <w:szCs w:val="28"/>
        </w:rPr>
        <w:t>课程设置变化情况。（</w:t>
      </w:r>
      <w:r>
        <w:rPr>
          <w:rFonts w:hint="eastAsia" w:ascii="仿宋_GB2312" w:hAnsi="仿宋" w:eastAsia="仿宋_GB2312"/>
          <w:sz w:val="28"/>
          <w:szCs w:val="28"/>
        </w:rPr>
        <w:t>相对于正在执行的20</w:t>
      </w:r>
      <w:r>
        <w:rPr>
          <w:rFonts w:hint="eastAsia" w:ascii="仿宋_GB2312" w:hAnsi="仿宋" w:eastAsia="仿宋_GB2312"/>
          <w:sz w:val="28"/>
          <w:szCs w:val="28"/>
          <w:lang w:val="en-US" w:eastAsia="zh-CN"/>
        </w:rPr>
        <w:t>21</w:t>
      </w:r>
      <w:r>
        <w:rPr>
          <w:rFonts w:hint="eastAsia" w:ascii="仿宋_GB2312" w:hAnsi="仿宋" w:eastAsia="仿宋_GB2312"/>
          <w:sz w:val="28"/>
          <w:szCs w:val="28"/>
        </w:rPr>
        <w:t>版专业人才培养方案）</w:t>
      </w:r>
    </w:p>
    <w:tbl>
      <w:tblPr>
        <w:tblStyle w:val="3"/>
        <w:tblpPr w:leftFromText="180" w:rightFromText="180" w:vertAnchor="text" w:horzAnchor="page" w:tblpXSpec="center" w:tblpY="584"/>
        <w:tblOverlap w:val="never"/>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53"/>
        <w:gridCol w:w="818"/>
        <w:gridCol w:w="747"/>
        <w:gridCol w:w="494"/>
        <w:gridCol w:w="561"/>
        <w:gridCol w:w="561"/>
        <w:gridCol w:w="561"/>
        <w:gridCol w:w="579"/>
        <w:gridCol w:w="857"/>
        <w:gridCol w:w="87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vMerge w:val="restart"/>
            <w:noWrap w:val="0"/>
            <w:vAlign w:val="center"/>
          </w:tcPr>
          <w:p>
            <w:pPr>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1453" w:type="dxa"/>
            <w:vMerge w:val="restart"/>
            <w:noWrap w:val="0"/>
            <w:vAlign w:val="center"/>
          </w:tcPr>
          <w:p>
            <w:pPr>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课程调整</w:t>
            </w:r>
          </w:p>
          <w:p>
            <w:pPr>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类型</w:t>
            </w:r>
          </w:p>
        </w:tc>
        <w:tc>
          <w:tcPr>
            <w:tcW w:w="818" w:type="dxa"/>
            <w:vMerge w:val="restart"/>
            <w:noWrap w:val="0"/>
            <w:vAlign w:val="center"/>
          </w:tcPr>
          <w:p>
            <w:pPr>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课程名称</w:t>
            </w:r>
          </w:p>
        </w:tc>
        <w:tc>
          <w:tcPr>
            <w:tcW w:w="747" w:type="dxa"/>
            <w:vMerge w:val="restart"/>
            <w:noWrap w:val="0"/>
            <w:vAlign w:val="center"/>
          </w:tcPr>
          <w:p>
            <w:pPr>
              <w:tabs>
                <w:tab w:val="left" w:pos="167"/>
              </w:tabs>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课程英文名称</w:t>
            </w:r>
          </w:p>
        </w:tc>
        <w:tc>
          <w:tcPr>
            <w:tcW w:w="494" w:type="dxa"/>
            <w:vMerge w:val="restart"/>
            <w:noWrap w:val="0"/>
            <w:vAlign w:val="center"/>
          </w:tcPr>
          <w:p>
            <w:pPr>
              <w:spacing w:line="560" w:lineRule="exact"/>
              <w:rPr>
                <w:rFonts w:hint="eastAsia" w:ascii="仿宋" w:hAnsi="仿宋" w:eastAsia="仿宋" w:cs="仿宋"/>
                <w:b w:val="0"/>
                <w:bCs/>
                <w:sz w:val="24"/>
                <w:szCs w:val="24"/>
              </w:rPr>
            </w:pPr>
            <w:r>
              <w:rPr>
                <w:rFonts w:hint="eastAsia" w:ascii="仿宋" w:hAnsi="仿宋" w:eastAsia="仿宋" w:cs="仿宋"/>
                <w:b w:val="0"/>
                <w:bCs/>
                <w:sz w:val="24"/>
                <w:szCs w:val="24"/>
              </w:rPr>
              <w:t>学分</w:t>
            </w:r>
          </w:p>
        </w:tc>
        <w:tc>
          <w:tcPr>
            <w:tcW w:w="2262" w:type="dxa"/>
            <w:gridSpan w:val="4"/>
            <w:noWrap w:val="0"/>
            <w:vAlign w:val="center"/>
          </w:tcPr>
          <w:p>
            <w:pPr>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学时分配</w:t>
            </w:r>
          </w:p>
        </w:tc>
        <w:tc>
          <w:tcPr>
            <w:tcW w:w="857" w:type="dxa"/>
            <w:vMerge w:val="restart"/>
            <w:noWrap w:val="0"/>
            <w:vAlign w:val="center"/>
          </w:tcPr>
          <w:p>
            <w:pPr>
              <w:spacing w:line="300" w:lineRule="exact"/>
              <w:jc w:val="both"/>
              <w:rPr>
                <w:rFonts w:hint="eastAsia" w:ascii="仿宋" w:hAnsi="仿宋" w:eastAsia="仿宋" w:cs="仿宋"/>
                <w:b w:val="0"/>
                <w:bCs/>
                <w:sz w:val="24"/>
                <w:szCs w:val="24"/>
              </w:rPr>
            </w:pPr>
            <w:r>
              <w:rPr>
                <w:rFonts w:hint="eastAsia" w:ascii="仿宋" w:hAnsi="仿宋" w:eastAsia="仿宋" w:cs="仿宋"/>
                <w:b w:val="0"/>
                <w:bCs/>
                <w:sz w:val="24"/>
                <w:szCs w:val="24"/>
              </w:rPr>
              <w:t>课程类别</w:t>
            </w:r>
          </w:p>
          <w:p>
            <w:pPr>
              <w:spacing w:line="3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（学科基础/</w:t>
            </w:r>
          </w:p>
          <w:p>
            <w:pPr>
              <w:spacing w:line="3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专业课）</w:t>
            </w:r>
          </w:p>
        </w:tc>
        <w:tc>
          <w:tcPr>
            <w:tcW w:w="876" w:type="dxa"/>
            <w:vMerge w:val="restart"/>
            <w:noWrap w:val="0"/>
            <w:vAlign w:val="center"/>
          </w:tcPr>
          <w:p>
            <w:pPr>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课程</w:t>
            </w:r>
          </w:p>
          <w:p>
            <w:pPr>
              <w:spacing w:line="5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性质</w:t>
            </w:r>
          </w:p>
          <w:p>
            <w:pPr>
              <w:spacing w:line="3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（必修/选修）</w:t>
            </w:r>
          </w:p>
        </w:tc>
        <w:tc>
          <w:tcPr>
            <w:tcW w:w="637" w:type="dxa"/>
            <w:vMerge w:val="restart"/>
            <w:noWrap w:val="0"/>
            <w:vAlign w:val="center"/>
          </w:tcPr>
          <w:p>
            <w:pPr>
              <w:spacing w:line="300" w:lineRule="exact"/>
              <w:ind w:left="241" w:hanging="240" w:hangingChars="100"/>
              <w:jc w:val="center"/>
              <w:rPr>
                <w:rFonts w:hint="eastAsia" w:ascii="仿宋" w:hAnsi="仿宋" w:eastAsia="仿宋" w:cs="仿宋"/>
                <w:b w:val="0"/>
                <w:bCs/>
                <w:sz w:val="24"/>
                <w:szCs w:val="24"/>
              </w:rPr>
            </w:pPr>
          </w:p>
          <w:p>
            <w:pPr>
              <w:spacing w:line="300" w:lineRule="exact"/>
              <w:jc w:val="both"/>
              <w:rPr>
                <w:rFonts w:hint="eastAsia" w:ascii="仿宋" w:hAnsi="仿宋" w:eastAsia="仿宋" w:cs="仿宋"/>
                <w:b w:val="0"/>
                <w:bCs/>
                <w:sz w:val="24"/>
                <w:szCs w:val="24"/>
              </w:rPr>
            </w:pPr>
            <w:r>
              <w:rPr>
                <w:rFonts w:hint="eastAsia" w:ascii="仿宋" w:hAnsi="仿宋" w:eastAsia="仿宋" w:cs="仿宋"/>
                <w:b w:val="0"/>
                <w:bCs/>
                <w:sz w:val="24"/>
                <w:szCs w:val="24"/>
              </w:rPr>
              <w:t>修读学期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57" w:type="dxa"/>
            <w:vMerge w:val="continue"/>
            <w:noWrap w:val="0"/>
            <w:vAlign w:val="top"/>
          </w:tcPr>
          <w:p>
            <w:pPr>
              <w:spacing w:line="560" w:lineRule="exact"/>
              <w:rPr>
                <w:rFonts w:hint="eastAsia" w:ascii="仿宋" w:hAnsi="仿宋" w:eastAsia="仿宋" w:cs="仿宋"/>
                <w:b w:val="0"/>
                <w:bCs/>
                <w:sz w:val="24"/>
                <w:szCs w:val="24"/>
              </w:rPr>
            </w:pPr>
          </w:p>
        </w:tc>
        <w:tc>
          <w:tcPr>
            <w:tcW w:w="1453" w:type="dxa"/>
            <w:vMerge w:val="continue"/>
            <w:noWrap w:val="0"/>
            <w:vAlign w:val="top"/>
          </w:tcPr>
          <w:p>
            <w:pPr>
              <w:spacing w:line="560" w:lineRule="exact"/>
              <w:jc w:val="center"/>
              <w:rPr>
                <w:rFonts w:hint="eastAsia" w:ascii="仿宋" w:hAnsi="仿宋" w:eastAsia="仿宋" w:cs="仿宋"/>
                <w:b w:val="0"/>
                <w:bCs/>
                <w:sz w:val="24"/>
                <w:szCs w:val="24"/>
              </w:rPr>
            </w:pPr>
          </w:p>
        </w:tc>
        <w:tc>
          <w:tcPr>
            <w:tcW w:w="818" w:type="dxa"/>
            <w:vMerge w:val="continue"/>
            <w:noWrap w:val="0"/>
            <w:vAlign w:val="top"/>
          </w:tcPr>
          <w:p>
            <w:pPr>
              <w:spacing w:line="560" w:lineRule="exact"/>
              <w:jc w:val="center"/>
              <w:rPr>
                <w:rFonts w:hint="eastAsia" w:ascii="仿宋" w:hAnsi="仿宋" w:eastAsia="仿宋" w:cs="仿宋"/>
                <w:b w:val="0"/>
                <w:bCs/>
                <w:sz w:val="24"/>
                <w:szCs w:val="24"/>
              </w:rPr>
            </w:pPr>
          </w:p>
        </w:tc>
        <w:tc>
          <w:tcPr>
            <w:tcW w:w="747" w:type="dxa"/>
            <w:vMerge w:val="continue"/>
            <w:noWrap w:val="0"/>
            <w:vAlign w:val="top"/>
          </w:tcPr>
          <w:p>
            <w:pPr>
              <w:spacing w:line="560" w:lineRule="exact"/>
              <w:jc w:val="center"/>
              <w:rPr>
                <w:rFonts w:hint="eastAsia" w:ascii="仿宋" w:hAnsi="仿宋" w:eastAsia="仿宋" w:cs="仿宋"/>
                <w:b w:val="0"/>
                <w:bCs/>
                <w:sz w:val="24"/>
                <w:szCs w:val="24"/>
              </w:rPr>
            </w:pPr>
          </w:p>
        </w:tc>
        <w:tc>
          <w:tcPr>
            <w:tcW w:w="494" w:type="dxa"/>
            <w:vMerge w:val="continue"/>
            <w:noWrap w:val="0"/>
            <w:vAlign w:val="top"/>
          </w:tcPr>
          <w:p>
            <w:pPr>
              <w:spacing w:line="560" w:lineRule="exact"/>
              <w:ind w:firstLine="240" w:firstLineChars="100"/>
              <w:rPr>
                <w:rFonts w:hint="eastAsia" w:ascii="仿宋" w:hAnsi="仿宋" w:eastAsia="仿宋" w:cs="仿宋"/>
                <w:b w:val="0"/>
                <w:bCs/>
                <w:sz w:val="24"/>
                <w:szCs w:val="24"/>
              </w:rPr>
            </w:pPr>
          </w:p>
        </w:tc>
        <w:tc>
          <w:tcPr>
            <w:tcW w:w="561" w:type="dxa"/>
            <w:vMerge w:val="restart"/>
            <w:noWrap w:val="0"/>
            <w:vAlign w:val="top"/>
          </w:tcPr>
          <w:p>
            <w:pPr>
              <w:spacing w:line="560" w:lineRule="exact"/>
              <w:rPr>
                <w:rFonts w:hint="eastAsia" w:ascii="仿宋" w:hAnsi="仿宋" w:eastAsia="仿宋" w:cs="仿宋"/>
                <w:b w:val="0"/>
                <w:bCs/>
                <w:sz w:val="24"/>
                <w:szCs w:val="24"/>
              </w:rPr>
            </w:pPr>
          </w:p>
          <w:p>
            <w:pPr>
              <w:spacing w:line="560" w:lineRule="exact"/>
              <w:rPr>
                <w:rFonts w:hint="eastAsia" w:ascii="仿宋" w:hAnsi="仿宋" w:eastAsia="仿宋" w:cs="仿宋"/>
                <w:b w:val="0"/>
                <w:bCs/>
                <w:sz w:val="24"/>
                <w:szCs w:val="24"/>
              </w:rPr>
            </w:pPr>
            <w:r>
              <w:rPr>
                <w:rFonts w:hint="eastAsia" w:ascii="仿宋" w:hAnsi="仿宋" w:eastAsia="仿宋" w:cs="仿宋"/>
                <w:b w:val="0"/>
                <w:bCs/>
                <w:sz w:val="24"/>
                <w:szCs w:val="24"/>
              </w:rPr>
              <w:t>理论</w:t>
            </w:r>
          </w:p>
        </w:tc>
        <w:tc>
          <w:tcPr>
            <w:tcW w:w="1701" w:type="dxa"/>
            <w:gridSpan w:val="3"/>
            <w:noWrap w:val="0"/>
            <w:vAlign w:val="top"/>
          </w:tcPr>
          <w:p>
            <w:pPr>
              <w:spacing w:line="560" w:lineRule="exact"/>
              <w:ind w:firstLine="360" w:firstLineChars="15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实践学时</w:t>
            </w:r>
          </w:p>
        </w:tc>
        <w:tc>
          <w:tcPr>
            <w:tcW w:w="857" w:type="dxa"/>
            <w:vMerge w:val="continue"/>
            <w:noWrap w:val="0"/>
            <w:vAlign w:val="top"/>
          </w:tcPr>
          <w:p>
            <w:pPr>
              <w:spacing w:line="560" w:lineRule="exact"/>
              <w:rPr>
                <w:rFonts w:hint="eastAsia" w:ascii="仿宋" w:hAnsi="仿宋" w:eastAsia="仿宋" w:cs="仿宋"/>
                <w:b w:val="0"/>
                <w:bCs/>
                <w:sz w:val="24"/>
                <w:szCs w:val="24"/>
              </w:rPr>
            </w:pPr>
          </w:p>
        </w:tc>
        <w:tc>
          <w:tcPr>
            <w:tcW w:w="876" w:type="dxa"/>
            <w:vMerge w:val="continue"/>
            <w:noWrap w:val="0"/>
            <w:vAlign w:val="top"/>
          </w:tcPr>
          <w:p>
            <w:pPr>
              <w:spacing w:line="560" w:lineRule="exact"/>
              <w:rPr>
                <w:rFonts w:hint="eastAsia" w:ascii="仿宋" w:hAnsi="仿宋" w:eastAsia="仿宋" w:cs="仿宋"/>
                <w:b w:val="0"/>
                <w:bCs/>
                <w:sz w:val="24"/>
                <w:szCs w:val="24"/>
              </w:rPr>
            </w:pPr>
          </w:p>
        </w:tc>
        <w:tc>
          <w:tcPr>
            <w:tcW w:w="637" w:type="dxa"/>
            <w:vMerge w:val="continue"/>
            <w:noWrap w:val="0"/>
            <w:vAlign w:val="top"/>
          </w:tcPr>
          <w:p>
            <w:pPr>
              <w:spacing w:line="560" w:lineRule="exact"/>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457"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1453"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818"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747"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494"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561"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561" w:type="dxa"/>
            <w:noWrap w:val="0"/>
            <w:vAlign w:val="top"/>
          </w:tcPr>
          <w:p>
            <w:pPr>
              <w:spacing w:line="560" w:lineRule="exact"/>
              <w:rPr>
                <w:rFonts w:hint="eastAsia" w:ascii="仿宋" w:hAnsi="仿宋" w:eastAsia="仿宋" w:cs="仿宋"/>
                <w:b w:val="0"/>
                <w:bCs/>
                <w:sz w:val="24"/>
                <w:szCs w:val="24"/>
              </w:rPr>
            </w:pPr>
            <w:r>
              <w:rPr>
                <w:rFonts w:hint="eastAsia" w:ascii="仿宋" w:hAnsi="仿宋" w:eastAsia="仿宋" w:cs="仿宋"/>
                <w:b w:val="0"/>
                <w:bCs/>
                <w:sz w:val="24"/>
                <w:szCs w:val="24"/>
              </w:rPr>
              <w:t>实验</w:t>
            </w:r>
          </w:p>
          <w:p>
            <w:pPr>
              <w:spacing w:line="560" w:lineRule="exact"/>
              <w:ind w:firstLine="120" w:firstLineChars="50"/>
              <w:rPr>
                <w:rFonts w:hint="eastAsia" w:ascii="仿宋" w:hAnsi="仿宋" w:eastAsia="仿宋" w:cs="仿宋"/>
                <w:b w:val="0"/>
                <w:bCs/>
                <w:sz w:val="24"/>
                <w:szCs w:val="24"/>
              </w:rPr>
            </w:pPr>
          </w:p>
        </w:tc>
        <w:tc>
          <w:tcPr>
            <w:tcW w:w="561" w:type="dxa"/>
            <w:noWrap w:val="0"/>
            <w:vAlign w:val="top"/>
          </w:tcPr>
          <w:p>
            <w:pPr>
              <w:spacing w:line="560" w:lineRule="exact"/>
              <w:rPr>
                <w:rFonts w:hint="eastAsia" w:ascii="仿宋" w:hAnsi="仿宋" w:eastAsia="仿宋" w:cs="仿宋"/>
                <w:b w:val="0"/>
                <w:bCs/>
                <w:sz w:val="24"/>
                <w:szCs w:val="24"/>
              </w:rPr>
            </w:pPr>
            <w:r>
              <w:rPr>
                <w:rFonts w:hint="eastAsia" w:ascii="仿宋" w:hAnsi="仿宋" w:eastAsia="仿宋" w:cs="仿宋"/>
                <w:b w:val="0"/>
                <w:bCs/>
                <w:sz w:val="24"/>
                <w:szCs w:val="24"/>
              </w:rPr>
              <w:t>实习</w:t>
            </w:r>
          </w:p>
        </w:tc>
        <w:tc>
          <w:tcPr>
            <w:tcW w:w="579" w:type="dxa"/>
            <w:noWrap w:val="0"/>
            <w:vAlign w:val="top"/>
          </w:tcPr>
          <w:p>
            <w:pPr>
              <w:spacing w:line="56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其他</w:t>
            </w:r>
          </w:p>
        </w:tc>
        <w:tc>
          <w:tcPr>
            <w:tcW w:w="857"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876"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c>
          <w:tcPr>
            <w:tcW w:w="637" w:type="dxa"/>
            <w:vMerge w:val="continue"/>
            <w:noWrap w:val="0"/>
            <w:vAlign w:val="top"/>
          </w:tcPr>
          <w:p>
            <w:pPr>
              <w:spacing w:line="560" w:lineRule="exact"/>
              <w:ind w:firstLine="120" w:firstLineChars="50"/>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57"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1453"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新开课程</w:t>
            </w: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57"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w:t>
            </w:r>
          </w:p>
        </w:tc>
        <w:tc>
          <w:tcPr>
            <w:tcW w:w="1453"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新增课程</w:t>
            </w: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57"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w:t>
            </w:r>
          </w:p>
        </w:tc>
        <w:tc>
          <w:tcPr>
            <w:tcW w:w="1453"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调整课程</w:t>
            </w: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57"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4</w:t>
            </w:r>
          </w:p>
        </w:tc>
        <w:tc>
          <w:tcPr>
            <w:tcW w:w="1453" w:type="dxa"/>
            <w:vMerge w:val="restart"/>
            <w:noWrap w:val="0"/>
            <w:vAlign w:val="center"/>
          </w:tcPr>
          <w:p>
            <w:pPr>
              <w:adjustRightInd w:val="0"/>
              <w:snapToGrid w:val="0"/>
              <w:spacing w:line="460" w:lineRule="exact"/>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删减课程</w:t>
            </w: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57"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1453" w:type="dxa"/>
            <w:vMerge w:val="continue"/>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18"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74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494"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61"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579"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5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876"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c>
          <w:tcPr>
            <w:tcW w:w="637" w:type="dxa"/>
            <w:noWrap w:val="0"/>
            <w:vAlign w:val="center"/>
          </w:tcPr>
          <w:p>
            <w:pPr>
              <w:adjustRightInd w:val="0"/>
              <w:snapToGrid w:val="0"/>
              <w:spacing w:line="460" w:lineRule="exact"/>
              <w:jc w:val="center"/>
              <w:rPr>
                <w:rFonts w:hint="eastAsia" w:ascii="仿宋" w:hAnsi="仿宋" w:eastAsia="仿宋" w:cs="仿宋"/>
                <w:b w:val="0"/>
                <w:bCs/>
                <w:kern w:val="0"/>
                <w:sz w:val="24"/>
                <w:szCs w:val="24"/>
              </w:rPr>
            </w:pPr>
          </w:p>
        </w:tc>
      </w:tr>
    </w:tbl>
    <w:p>
      <w:pPr>
        <w:spacing w:line="240" w:lineRule="auto"/>
        <w:rPr>
          <w:rFonts w:hint="eastAsia" w:ascii="宋体" w:hAnsi="宋体" w:eastAsia="宋体" w:cs="宋体"/>
          <w:sz w:val="18"/>
          <w:szCs w:val="18"/>
          <w:lang w:val="en-US" w:eastAsia="zh-CN"/>
        </w:rPr>
      </w:pPr>
    </w:p>
    <w:p>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1.新开课程指之前未开设过，不在学校课程总库（《附件3：广东财经大学现有课程清单》）中的课程。2.新增课程指已在学校课程总库（《附件3：广东财经大学现有课程清单》）中，但不在2021版本专业人才培养方案中的课程。3.调整课程指调整了原2021版人才培养方案中课程学分、学时分配、课程性质等信息。4.删减课程指删减原2021版人才培养方案中的课程。</w:t>
      </w:r>
    </w:p>
    <w:p>
      <w:pPr>
        <w:spacing w:line="240" w:lineRule="auto"/>
        <w:rPr>
          <w:rFonts w:hint="eastAsia" w:ascii="仿宋_GB2312" w:hAnsi="仿宋" w:eastAsia="仿宋_GB2312"/>
          <w:color w:val="000000"/>
          <w:sz w:val="28"/>
          <w:szCs w:val="28"/>
          <w:lang w:val="en-US" w:eastAsia="zh-CN"/>
        </w:rPr>
      </w:pPr>
    </w:p>
    <w:p>
      <w:pPr>
        <w:spacing w:line="240" w:lineRule="auto"/>
        <w:rPr>
          <w:rFonts w:hint="eastAsia" w:ascii="仿宋_GB2312" w:hAnsi="仿宋" w:eastAsia="仿宋_GB2312"/>
          <w:color w:val="000000"/>
          <w:sz w:val="28"/>
          <w:szCs w:val="28"/>
          <w:lang w:val="en-US" w:eastAsia="zh-CN"/>
        </w:rPr>
      </w:pPr>
    </w:p>
    <w:p>
      <w:pPr>
        <w:adjustRightInd w:val="0"/>
        <w:snapToGrid w:val="0"/>
        <w:spacing w:line="580" w:lineRule="exact"/>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（3）2022版培养方案中学科基础课和专业课模块课程与培养目标对应相关度矩阵表</w:t>
      </w:r>
    </w:p>
    <w:tbl>
      <w:tblPr>
        <w:tblStyle w:val="2"/>
        <w:tblpPr w:leftFromText="180" w:rightFromText="180" w:vertAnchor="text" w:horzAnchor="page" w:tblpX="1797" w:tblpY="320"/>
        <w:tblOverlap w:val="never"/>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30"/>
        <w:gridCol w:w="630"/>
        <w:gridCol w:w="630"/>
        <w:gridCol w:w="630"/>
        <w:gridCol w:w="630"/>
        <w:gridCol w:w="630"/>
        <w:gridCol w:w="630"/>
        <w:gridCol w:w="63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528"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lang w:eastAsia="zh-Hans"/>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lang w:eastAsia="zh-Hans"/>
              </w:rPr>
            </w:pP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课程名称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mc:AlternateContent>
                <mc:Choice Requires="wpsCustomData">
                  <wpsCustomData:diagonalParaType/>
                </mc:Choice>
              </mc:AlternateContent>
              <w:rPr>
                <w:rFonts w:hint="eastAsia" w:ascii="仿宋" w:hAnsi="仿宋" w:eastAsia="仿宋" w:cs="仿宋"/>
                <w:lang w:eastAsia="zh-Hans"/>
              </w:rPr>
            </w:pPr>
            <w:r>
              <w:rPr>
                <w:rFonts w:hint="eastAsia" w:ascii="仿宋" w:hAnsi="仿宋" w:eastAsia="仿宋" w:cs="仿宋"/>
                <w:lang w:eastAsia="zh-Hans"/>
              </w:rPr>
              <w:t>课程名称</w:t>
            </w:r>
          </w:p>
          <w:p>
            <w:pPr>
              <w:keepNext w:val="0"/>
              <w:keepLines w:val="0"/>
              <w:pageBreakBefore w:val="0"/>
              <w:widowControl w:val="0"/>
              <w:kinsoku/>
              <w:wordWrap/>
              <w:overflowPunct/>
              <w:topLinePunct w:val="0"/>
              <w:autoSpaceDE/>
              <w:autoSpaceDN/>
              <w:bidi w:val="0"/>
              <w:adjustRightInd w:val="0"/>
              <w:snapToGrid w:val="0"/>
              <w:spacing w:line="300" w:lineRule="auto"/>
              <w:jc w:val="right"/>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培养要求</w:t>
            </w:r>
          </w:p>
        </w:tc>
        <w:tc>
          <w:tcPr>
            <w:tcW w:w="567" w:type="dxa"/>
            <w:gridSpan w:val="3"/>
            <w:noWrap w:val="0"/>
            <w:vAlign w:val="center"/>
          </w:tcPr>
          <w:p>
            <w:pPr>
              <w:spacing w:line="560" w:lineRule="exact"/>
              <w:jc w:val="center"/>
              <w:rPr>
                <w:rFonts w:hint="eastAsia" w:ascii="仿宋" w:hAnsi="仿宋" w:eastAsia="仿宋" w:cs="仿宋"/>
                <w:b/>
                <w:sz w:val="24"/>
                <w:szCs w:val="24"/>
                <w:lang w:eastAsia="zh-Hans"/>
              </w:rPr>
            </w:pPr>
            <w:r>
              <w:rPr>
                <w:rFonts w:hint="eastAsia" w:ascii="仿宋" w:hAnsi="仿宋" w:eastAsia="仿宋" w:cs="仿宋"/>
                <w:b/>
                <w:sz w:val="24"/>
                <w:szCs w:val="24"/>
                <w:lang w:val="en-US" w:eastAsia="zh-CN"/>
              </w:rPr>
              <w:t>知识要求</w:t>
            </w:r>
          </w:p>
        </w:tc>
        <w:tc>
          <w:tcPr>
            <w:tcW w:w="567" w:type="dxa"/>
            <w:gridSpan w:val="3"/>
            <w:noWrap w:val="0"/>
            <w:vAlign w:val="center"/>
          </w:tcPr>
          <w:p>
            <w:pPr>
              <w:spacing w:line="560" w:lineRule="exact"/>
              <w:jc w:val="center"/>
              <w:rPr>
                <w:rFonts w:hint="eastAsia" w:ascii="仿宋" w:hAnsi="仿宋" w:eastAsia="仿宋" w:cs="仿宋"/>
                <w:b/>
                <w:sz w:val="24"/>
                <w:szCs w:val="24"/>
                <w:lang w:eastAsia="zh-Hans"/>
              </w:rPr>
            </w:pPr>
            <w:r>
              <w:rPr>
                <w:rFonts w:hint="eastAsia" w:ascii="仿宋" w:hAnsi="仿宋" w:eastAsia="仿宋" w:cs="仿宋"/>
                <w:b/>
                <w:sz w:val="24"/>
                <w:szCs w:val="24"/>
                <w:lang w:val="en-US" w:eastAsia="zh-CN"/>
              </w:rPr>
              <w:t>能力要求</w:t>
            </w:r>
          </w:p>
        </w:tc>
        <w:tc>
          <w:tcPr>
            <w:tcW w:w="567" w:type="dxa"/>
            <w:gridSpan w:val="3"/>
            <w:noWrap w:val="0"/>
            <w:vAlign w:val="center"/>
          </w:tcPr>
          <w:p>
            <w:pPr>
              <w:spacing w:line="5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5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仿宋" w:hAnsi="仿宋" w:eastAsia="仿宋" w:cs="仿宋"/>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lang w:eastAsia="zh-Hans"/>
              </w:rPr>
            </w:pPr>
            <w:r>
              <w:rPr>
                <w:rFonts w:hint="eastAsia" w:ascii="仿宋" w:hAnsi="仿宋" w:eastAsia="仿宋" w:cs="仿宋"/>
                <w:lang w:eastAsia="zh-Hans"/>
              </w:rPr>
              <w:t>1</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lang w:eastAsia="zh-Hans"/>
              </w:rPr>
            </w:pPr>
            <w:r>
              <w:rPr>
                <w:rFonts w:hint="eastAsia" w:ascii="仿宋" w:hAnsi="仿宋" w:eastAsia="仿宋" w:cs="仿宋"/>
                <w:lang w:eastAsia="zh-Hans"/>
              </w:rPr>
              <w:t>2</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lang w:val="en-US" w:eastAsia="zh-CN"/>
              </w:rPr>
            </w:pPr>
            <w:r>
              <w:rPr>
                <w:rFonts w:hint="eastAsia" w:ascii="仿宋" w:hAnsi="仿宋" w:eastAsia="仿宋" w:cs="仿宋"/>
                <w:lang w:eastAsia="zh-Hans"/>
              </w:rPr>
              <w:t>3</w:t>
            </w:r>
            <w:r>
              <w:rPr>
                <w:rFonts w:hint="eastAsia" w:ascii="仿宋" w:hAnsi="仿宋" w:eastAsia="仿宋" w:cs="仿宋"/>
                <w:lang w:eastAsia="zh-CN"/>
              </w:rPr>
              <w:t>.</w:t>
            </w:r>
            <w:r>
              <w:rPr>
                <w:rFonts w:hint="eastAsia" w:ascii="仿宋" w:hAnsi="仿宋" w:eastAsia="仿宋" w:cs="仿宋"/>
                <w:lang w:val="en-US" w:eastAsia="zh-CN"/>
              </w:rPr>
              <w:t>.</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lang w:eastAsia="zh-CN"/>
              </w:rPr>
            </w:pPr>
            <w:r>
              <w:rPr>
                <w:rFonts w:hint="eastAsia" w:ascii="仿宋" w:hAnsi="仿宋" w:eastAsia="仿宋" w:cs="仿宋"/>
                <w:lang w:val="en-US" w:eastAsia="zh-CN"/>
              </w:rPr>
              <w:t>1</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lang w:eastAsia="zh-CN"/>
              </w:rPr>
            </w:pPr>
            <w:r>
              <w:rPr>
                <w:rFonts w:hint="eastAsia" w:ascii="仿宋" w:hAnsi="仿宋" w:eastAsia="仿宋" w:cs="仿宋"/>
                <w:lang w:val="en-US" w:eastAsia="zh-CN"/>
              </w:rPr>
              <w:t>2</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lang w:eastAsia="zh-CN"/>
              </w:rPr>
            </w:pPr>
            <w:r>
              <w:rPr>
                <w:rFonts w:hint="eastAsia" w:ascii="仿宋" w:hAnsi="仿宋" w:eastAsia="仿宋" w:cs="仿宋"/>
                <w:lang w:val="en-US" w:eastAsia="zh-CN"/>
              </w:rPr>
              <w:t>1</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kern w:val="2"/>
                <w:sz w:val="21"/>
                <w:szCs w:val="24"/>
                <w:lang w:val="en-US" w:eastAsia="zh-CN" w:bidi="ar-SA"/>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pPr>
              <w:adjustRightInd w:val="0"/>
              <w:snapToGrid w:val="0"/>
              <w:spacing w:line="460" w:lineRule="exact"/>
              <w:jc w:val="center"/>
              <w:rPr>
                <w:rFonts w:hint="eastAsia" w:ascii="仿宋" w:hAnsi="仿宋" w:eastAsia="仿宋" w:cs="仿宋"/>
                <w:kern w:val="0"/>
                <w:sz w:val="28"/>
                <w:szCs w:val="28"/>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c>
          <w:tcPr>
            <w:tcW w:w="56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FF"/>
                <w:lang w:val="en-US" w:eastAsia="zh-CN"/>
              </w:rPr>
            </w:pPr>
          </w:p>
        </w:tc>
      </w:tr>
    </w:tbl>
    <w:p>
      <w:pPr>
        <w:spacing w:line="240" w:lineRule="auto"/>
        <w:rPr>
          <w:rFonts w:hint="eastAsia" w:ascii="宋体" w:hAnsi="宋体" w:eastAsia="宋体" w:cs="宋体"/>
          <w:sz w:val="18"/>
          <w:szCs w:val="18"/>
          <w:lang w:val="en-US" w:eastAsia="zh-CN"/>
        </w:rPr>
      </w:pPr>
    </w:p>
    <w:p>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备注：各专业在培养方案中自行设置本专业课程设置对知识、能力、素质方面的具体要求，要与培养方案模板中的培养目标一一对应，在各门课程和培养要求相关度方面标注H、M或L，</w:t>
      </w:r>
      <w:r>
        <w:rPr>
          <w:rFonts w:hint="eastAsia" w:ascii="宋体" w:hAnsi="宋体" w:eastAsia="宋体" w:cs="宋体"/>
          <w:sz w:val="18"/>
          <w:szCs w:val="18"/>
          <w:lang w:val="en-US" w:eastAsia="zh-Hans"/>
        </w:rPr>
        <w:t>相关度“H”</w:t>
      </w:r>
      <w:r>
        <w:rPr>
          <w:rFonts w:hint="eastAsia" w:ascii="宋体" w:hAnsi="宋体" w:eastAsia="宋体" w:cs="宋体"/>
          <w:sz w:val="18"/>
          <w:szCs w:val="18"/>
          <w:lang w:val="en-US" w:eastAsia="zh-CN"/>
        </w:rPr>
        <w:t>代表相关度高</w:t>
      </w:r>
      <w:r>
        <w:rPr>
          <w:rFonts w:hint="eastAsia" w:ascii="宋体" w:hAnsi="宋体" w:eastAsia="宋体" w:cs="宋体"/>
          <w:sz w:val="18"/>
          <w:szCs w:val="18"/>
          <w:lang w:val="en-US" w:eastAsia="zh-Hans"/>
        </w:rPr>
        <w:t>、“M”</w:t>
      </w:r>
      <w:r>
        <w:rPr>
          <w:rFonts w:hint="eastAsia" w:ascii="宋体" w:hAnsi="宋体" w:eastAsia="宋体" w:cs="宋体"/>
          <w:sz w:val="18"/>
          <w:szCs w:val="18"/>
          <w:lang w:val="en-US" w:eastAsia="zh-CN"/>
        </w:rPr>
        <w:t>代表相关度中</w:t>
      </w:r>
      <w:r>
        <w:rPr>
          <w:rFonts w:hint="eastAsia" w:ascii="宋体" w:hAnsi="宋体" w:eastAsia="宋体" w:cs="宋体"/>
          <w:sz w:val="18"/>
          <w:szCs w:val="18"/>
          <w:lang w:val="en-US" w:eastAsia="zh-Hans"/>
        </w:rPr>
        <w:t>、“L”</w:t>
      </w:r>
      <w:r>
        <w:rPr>
          <w:rFonts w:hint="eastAsia" w:ascii="宋体" w:hAnsi="宋体" w:eastAsia="宋体" w:cs="宋体"/>
          <w:sz w:val="18"/>
          <w:szCs w:val="18"/>
          <w:lang w:val="en-US" w:eastAsia="zh-CN"/>
        </w:rPr>
        <w:t>代表相关度低</w:t>
      </w:r>
      <w:r>
        <w:rPr>
          <w:rFonts w:hint="eastAsia" w:ascii="宋体" w:hAnsi="宋体" w:eastAsia="宋体" w:cs="宋体"/>
          <w:sz w:val="18"/>
          <w:szCs w:val="18"/>
          <w:lang w:val="en-US" w:eastAsia="zh-Hans"/>
        </w:rPr>
        <w:t>。</w:t>
      </w:r>
      <w:bookmarkStart w:id="0" w:name="_GoBack"/>
      <w:bookmarkEnd w:id="0"/>
    </w:p>
    <w:p>
      <w:pPr>
        <w:numPr>
          <w:ilvl w:val="0"/>
          <w:numId w:val="1"/>
        </w:numPr>
        <w:adjustRightInd w:val="0"/>
        <w:snapToGrid w:val="0"/>
        <w:spacing w:line="240" w:lineRule="auto"/>
        <w:ind w:leftChars="200"/>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br w:type="page"/>
      </w:r>
      <w:r>
        <w:rPr>
          <w:rFonts w:hint="eastAsia" w:ascii="仿宋_GB2312" w:hAnsi="仿宋" w:eastAsia="仿宋_GB2312" w:cs="Times New Roman"/>
          <w:color w:val="000000"/>
          <w:sz w:val="28"/>
          <w:szCs w:val="28"/>
          <w:lang w:val="en-US" w:eastAsia="zh-CN"/>
        </w:rPr>
        <w:t>课程地图：学校提供2种模板，各专业可根据情况自行选择</w:t>
      </w:r>
    </w:p>
    <w:p>
      <w:pPr>
        <w:numPr>
          <w:ilvl w:val="0"/>
          <w:numId w:val="0"/>
        </w:numPr>
        <w:adjustRightInd w:val="0"/>
        <w:snapToGrid w:val="0"/>
        <w:spacing w:line="240" w:lineRule="auto"/>
        <w:ind w:leftChars="200"/>
        <w:jc w:val="center"/>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模板1：</w:t>
      </w:r>
    </w:p>
    <w:p>
      <w:pPr>
        <w:numPr>
          <w:ilvl w:val="0"/>
          <w:numId w:val="0"/>
        </w:numPr>
        <w:adjustRightInd w:val="0"/>
        <w:snapToGrid w:val="0"/>
        <w:spacing w:line="240" w:lineRule="auto"/>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 xml:space="preserve"> </w:t>
      </w:r>
      <w:r>
        <w:rPr>
          <w:rFonts w:hint="eastAsia" w:ascii="仿宋_GB2312" w:hAnsi="仿宋" w:eastAsia="仿宋_GB2312" w:cs="Times New Roman"/>
          <w:color w:val="000000"/>
          <w:sz w:val="28"/>
          <w:szCs w:val="28"/>
          <w:lang w:val="en-US" w:eastAsia="zh-CN"/>
        </w:rPr>
        <w:drawing>
          <wp:inline distT="0" distB="0" distL="114300" distR="114300">
            <wp:extent cx="4799330" cy="4259580"/>
            <wp:effectExtent l="0" t="0" r="1270" b="7620"/>
            <wp:docPr id="2" name="图片 2" descr="课程地图模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课程地图模板1"/>
                    <pic:cNvPicPr>
                      <a:picLocks noChangeAspect="1"/>
                    </pic:cNvPicPr>
                  </pic:nvPicPr>
                  <pic:blipFill>
                    <a:blip r:embed="rId4"/>
                    <a:stretch>
                      <a:fillRect/>
                    </a:stretch>
                  </pic:blipFill>
                  <pic:spPr>
                    <a:xfrm>
                      <a:off x="0" y="0"/>
                      <a:ext cx="4799330" cy="4259580"/>
                    </a:xfrm>
                    <a:prstGeom prst="rect">
                      <a:avLst/>
                    </a:prstGeom>
                    <a:noFill/>
                    <a:ln>
                      <a:noFill/>
                    </a:ln>
                  </pic:spPr>
                </pic:pic>
              </a:graphicData>
            </a:graphic>
          </wp:inline>
        </w:drawing>
      </w:r>
    </w:p>
    <w:p>
      <w:pPr>
        <w:adjustRightInd w:val="0"/>
        <w:snapToGrid w:val="0"/>
        <w:spacing w:line="580" w:lineRule="exact"/>
        <w:ind w:left="-540" w:leftChars="-257" w:firstLine="1120" w:firstLineChars="400"/>
        <w:jc w:val="center"/>
        <w:rPr>
          <w:rFonts w:hint="default"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模板2：</w:t>
      </w:r>
    </w:p>
    <w:p>
      <w:pPr>
        <w:jc w:val="center"/>
        <w:rPr>
          <w:rFonts w:hint="default"/>
          <w:b/>
          <w:bCs/>
          <w:lang w:val="en-US"/>
        </w:rPr>
      </w:pPr>
      <w:r>
        <w:rPr>
          <w:rFonts w:hint="default" w:ascii="黑体" w:eastAsia="黑体"/>
          <w:sz w:val="32"/>
          <w:szCs w:val="32"/>
          <w:lang w:val="en-US" w:eastAsia="zh-CN"/>
        </w:rPr>
        <w:drawing>
          <wp:inline distT="0" distB="0" distL="114300" distR="114300">
            <wp:extent cx="4277995" cy="2792095"/>
            <wp:effectExtent l="0" t="0" r="4445" b="12065"/>
            <wp:docPr id="3" name="图片 3" descr="课程地图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课程地图模板2"/>
                    <pic:cNvPicPr>
                      <a:picLocks noChangeAspect="1"/>
                    </pic:cNvPicPr>
                  </pic:nvPicPr>
                  <pic:blipFill>
                    <a:blip r:embed="rId5"/>
                    <a:stretch>
                      <a:fillRect/>
                    </a:stretch>
                  </pic:blipFill>
                  <pic:spPr>
                    <a:xfrm>
                      <a:off x="0" y="0"/>
                      <a:ext cx="4277995" cy="2792095"/>
                    </a:xfrm>
                    <a:prstGeom prst="rect">
                      <a:avLst/>
                    </a:prstGeom>
                    <a:noFill/>
                    <a:ln>
                      <a:noFill/>
                    </a:ln>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E5526"/>
    <w:multiLevelType w:val="singleLevel"/>
    <w:tmpl w:val="861E552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lOTRjN2U0YjVkZmNkMDBhNGFmODViMTJjY2NkNmMifQ=="/>
  </w:docVars>
  <w:rsids>
    <w:rsidRoot w:val="3656127A"/>
    <w:rsid w:val="3656127A"/>
    <w:rsid w:val="5CAC2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2022-07-04T04:23:00Z</dcterms:created>
  <dc:creator>crystal--wang</dc:creator>
  <cp:lastModifiedBy>crystal--wang</cp:lastModifiedBy>
  <dcterms:modified xsi:type="dcterms:W3CDTF">2022-07-04T06:49:56Z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4E86228AC137488AABCF9922A2A27FA3</vt:lpwstr>
  </property>
</Properties>
</file>