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564"/>
        <w:gridCol w:w="4105"/>
        <w:gridCol w:w="1023"/>
        <w:gridCol w:w="1072"/>
        <w:gridCol w:w="1026"/>
        <w:gridCol w:w="4470"/>
        <w:gridCol w:w="1914"/>
      </w:tblGrid>
      <w:tr>
        <w:tblPrEx>
          <w:tblCellMar>
            <w:top w:w="0" w:type="dxa"/>
            <w:left w:w="108" w:type="dxa"/>
            <w:bottom w:w="0" w:type="dxa"/>
            <w:right w:w="108" w:type="dxa"/>
          </w:tblCellMar>
        </w:tblPrEx>
        <w:trPr>
          <w:trHeight w:val="570" w:hRule="atLeast"/>
        </w:trPr>
        <w:tc>
          <w:tcPr>
            <w:tcW w:w="5000" w:type="pct"/>
            <w:gridSpan w:val="7"/>
            <w:tcBorders>
              <w:top w:val="nil"/>
              <w:left w:val="nil"/>
              <w:bottom w:val="nil"/>
              <w:right w:val="nil"/>
            </w:tcBorders>
            <w:noWrap w:val="0"/>
            <w:vAlign w:val="center"/>
          </w:tcPr>
          <w:p>
            <w:pPr>
              <w:widowControl/>
              <w:jc w:val="left"/>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kern w:val="0"/>
                <w:sz w:val="28"/>
                <w:szCs w:val="28"/>
              </w:rPr>
              <w:t>附</w:t>
            </w:r>
            <w:r>
              <w:rPr>
                <w:rFonts w:hint="eastAsia" w:ascii="Times New Roman" w:hAnsi="Times New Roman" w:eastAsia="黑体" w:cs="Times New Roman"/>
                <w:kern w:val="0"/>
                <w:sz w:val="28"/>
                <w:szCs w:val="28"/>
                <w:lang w:val="en-US" w:eastAsia="zh-CN"/>
              </w:rPr>
              <w:t>件5</w:t>
            </w:r>
          </w:p>
        </w:tc>
      </w:tr>
      <w:tr>
        <w:tblPrEx>
          <w:tblCellMar>
            <w:top w:w="0" w:type="dxa"/>
            <w:left w:w="108" w:type="dxa"/>
            <w:bottom w:w="0" w:type="dxa"/>
            <w:right w:w="108" w:type="dxa"/>
          </w:tblCellMar>
        </w:tblPrEx>
        <w:trPr>
          <w:trHeight w:val="570" w:hRule="atLeast"/>
        </w:trPr>
        <w:tc>
          <w:tcPr>
            <w:tcW w:w="5000" w:type="pct"/>
            <w:gridSpan w:val="7"/>
            <w:tcBorders>
              <w:top w:val="nil"/>
              <w:left w:val="nil"/>
              <w:bottom w:val="nil"/>
              <w:right w:val="nil"/>
            </w:tcBorders>
            <w:noWrap w:val="0"/>
            <w:vAlign w:val="center"/>
          </w:tcPr>
          <w:p>
            <w:pPr>
              <w:widowControl/>
              <w:jc w:val="center"/>
              <w:rPr>
                <w:rFonts w:hint="default" w:ascii="Times New Roman" w:hAnsi="Times New Roman" w:eastAsia="华文中宋" w:cs="Times New Roman"/>
                <w:kern w:val="0"/>
                <w:sz w:val="36"/>
                <w:szCs w:val="36"/>
              </w:rPr>
            </w:pPr>
            <w:r>
              <w:rPr>
                <w:rFonts w:hint="default" w:ascii="Times New Roman" w:hAnsi="Times New Roman" w:eastAsia="方正小标宋简体" w:cs="Times New Roman"/>
                <w:sz w:val="36"/>
                <w:szCs w:val="36"/>
              </w:rPr>
              <w:t>学校就业创业工作基本情况统计表</w:t>
            </w:r>
          </w:p>
        </w:tc>
      </w:tr>
      <w:tr>
        <w:tblPrEx>
          <w:tblCellMar>
            <w:top w:w="0" w:type="dxa"/>
            <w:left w:w="108" w:type="dxa"/>
            <w:bottom w:w="0" w:type="dxa"/>
            <w:right w:w="108" w:type="dxa"/>
          </w:tblCellMar>
        </w:tblPrEx>
        <w:trPr>
          <w:trHeight w:val="90" w:hRule="atLeast"/>
        </w:trPr>
        <w:tc>
          <w:tcPr>
            <w:tcW w:w="5000" w:type="pct"/>
            <w:gridSpan w:val="7"/>
            <w:tcBorders>
              <w:top w:val="nil"/>
              <w:left w:val="nil"/>
              <w:bottom w:val="nil"/>
              <w:right w:val="nil"/>
            </w:tcBorders>
            <w:noWrap w:val="0"/>
            <w:vAlign w:val="center"/>
          </w:tcPr>
          <w:p>
            <w:pPr>
              <w:spacing w:line="520" w:lineRule="exact"/>
              <w:jc w:val="both"/>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xml:space="preserve"> </w:t>
            </w:r>
            <w:r>
              <w:rPr>
                <w:rFonts w:hint="eastAsia" w:ascii="Times New Roman" w:hAnsi="Times New Roman" w:eastAsia="黑体" w:cs="Times New Roman"/>
                <w:sz w:val="24"/>
                <w:szCs w:val="24"/>
                <w:lang w:val="en-US" w:eastAsia="zh-CN"/>
              </w:rPr>
              <w:t>填报单位</w:t>
            </w:r>
            <w:r>
              <w:rPr>
                <w:rFonts w:hint="default" w:ascii="Times New Roman" w:hAnsi="Times New Roman" w:eastAsia="黑体" w:cs="Times New Roman"/>
                <w:sz w:val="24"/>
                <w:szCs w:val="24"/>
              </w:rPr>
              <w:t>：</w:t>
            </w:r>
            <w:r>
              <w:rPr>
                <w:rFonts w:hint="default" w:ascii="Times New Roman" w:hAnsi="Times New Roman" w:eastAsia="黑体" w:cs="Times New Roman"/>
                <w:sz w:val="24"/>
                <w:szCs w:val="24"/>
                <w:u w:val="single"/>
              </w:rPr>
              <w:t xml:space="preserve">            </w:t>
            </w:r>
            <w:r>
              <w:rPr>
                <w:rFonts w:hint="eastAsia" w:ascii="Times New Roman" w:hAnsi="Times New Roman" w:eastAsia="黑体" w:cs="Times New Roman"/>
                <w:sz w:val="24"/>
                <w:szCs w:val="24"/>
                <w:u w:val="single"/>
                <w:lang w:val="en-US" w:eastAsia="zh-CN"/>
              </w:rPr>
              <w:t xml:space="preserve">  </w:t>
            </w:r>
            <w:r>
              <w:rPr>
                <w:rFonts w:hint="eastAsia" w:ascii="Times New Roman" w:hAnsi="Times New Roman" w:eastAsia="黑体" w:cs="Times New Roman"/>
                <w:sz w:val="24"/>
                <w:szCs w:val="24"/>
                <w:u w:val="none"/>
                <w:lang w:val="en-US" w:eastAsia="zh-CN"/>
              </w:rPr>
              <w:t>填报人：</w:t>
            </w:r>
            <w:r>
              <w:rPr>
                <w:rFonts w:hint="eastAsia" w:ascii="Times New Roman" w:hAnsi="Times New Roman" w:eastAsia="黑体" w:cs="Times New Roman"/>
                <w:sz w:val="24"/>
                <w:szCs w:val="24"/>
                <w:u w:val="single"/>
                <w:lang w:val="en-US" w:eastAsia="zh-CN"/>
              </w:rPr>
              <w:t xml:space="preserve">                </w:t>
            </w:r>
            <w:r>
              <w:rPr>
                <w:rFonts w:hint="eastAsia" w:ascii="Times New Roman" w:hAnsi="Times New Roman" w:eastAsia="黑体" w:cs="Times New Roman"/>
                <w:sz w:val="24"/>
                <w:szCs w:val="24"/>
                <w:u w:val="none"/>
                <w:lang w:val="en-US" w:eastAsia="zh-CN"/>
              </w:rPr>
              <w:t>联系电话：</w:t>
            </w:r>
            <w:r>
              <w:rPr>
                <w:rFonts w:hint="eastAsia" w:ascii="Times New Roman" w:hAnsi="Times New Roman" w:eastAsia="黑体" w:cs="Times New Roman"/>
                <w:sz w:val="24"/>
                <w:szCs w:val="24"/>
                <w:u w:val="single"/>
                <w:lang w:val="en-US" w:eastAsia="zh-CN"/>
              </w:rPr>
              <w:t xml:space="preserve">           </w:t>
            </w:r>
          </w:p>
        </w:tc>
      </w:tr>
      <w:tr>
        <w:tblPrEx>
          <w:tblCellMar>
            <w:top w:w="0" w:type="dxa"/>
            <w:left w:w="108" w:type="dxa"/>
            <w:bottom w:w="0" w:type="dxa"/>
            <w:right w:w="108" w:type="dxa"/>
          </w:tblCellMar>
        </w:tblPrEx>
        <w:trPr>
          <w:trHeight w:val="829"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kern w:val="0"/>
                <w:sz w:val="24"/>
              </w:rPr>
            </w:pPr>
            <w:bookmarkStart w:id="0" w:name="_GoBack" w:colFirst="6" w:colLast="6"/>
            <w:r>
              <w:rPr>
                <w:rFonts w:hint="eastAsia" w:ascii="黑体" w:hAnsi="黑体" w:eastAsia="黑体" w:cs="黑体"/>
                <w:kern w:val="0"/>
                <w:sz w:val="24"/>
              </w:rPr>
              <w:t>序号</w:t>
            </w:r>
          </w:p>
        </w:tc>
        <w:tc>
          <w:tcPr>
            <w:tcW w:w="144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kern w:val="0"/>
                <w:sz w:val="24"/>
              </w:rPr>
            </w:pPr>
            <w:r>
              <w:rPr>
                <w:rFonts w:hint="eastAsia" w:ascii="黑体" w:hAnsi="黑体" w:eastAsia="黑体" w:cs="黑体"/>
                <w:kern w:val="0"/>
                <w:sz w:val="24"/>
              </w:rPr>
              <w:t>项目</w:t>
            </w:r>
          </w:p>
        </w:tc>
        <w:tc>
          <w:tcPr>
            <w:tcW w:w="36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kern w:val="0"/>
                <w:sz w:val="24"/>
              </w:rPr>
            </w:pPr>
            <w:r>
              <w:rPr>
                <w:rFonts w:hint="eastAsia" w:ascii="黑体" w:hAnsi="黑体" w:eastAsia="黑体" w:cs="黑体"/>
                <w:kern w:val="0"/>
                <w:sz w:val="24"/>
                <w:lang w:val="en-US" w:eastAsia="zh-CN"/>
              </w:rPr>
              <w:t>2021</w:t>
            </w:r>
            <w:r>
              <w:rPr>
                <w:rFonts w:hint="eastAsia" w:ascii="黑体" w:hAnsi="黑体" w:eastAsia="黑体" w:cs="黑体"/>
                <w:kern w:val="0"/>
                <w:sz w:val="24"/>
              </w:rPr>
              <w:t>年</w:t>
            </w:r>
          </w:p>
        </w:tc>
        <w:tc>
          <w:tcPr>
            <w:tcW w:w="37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kern w:val="0"/>
                <w:sz w:val="24"/>
              </w:rPr>
            </w:pPr>
            <w:r>
              <w:rPr>
                <w:rFonts w:hint="eastAsia" w:ascii="黑体" w:hAnsi="黑体" w:eastAsia="黑体" w:cs="黑体"/>
                <w:kern w:val="0"/>
                <w:sz w:val="24"/>
                <w:lang w:val="en-US" w:eastAsia="zh-CN"/>
              </w:rPr>
              <w:t>2022</w:t>
            </w:r>
            <w:r>
              <w:rPr>
                <w:rFonts w:hint="eastAsia" w:ascii="黑体" w:hAnsi="黑体" w:eastAsia="黑体" w:cs="黑体"/>
                <w:kern w:val="0"/>
                <w:sz w:val="24"/>
              </w:rPr>
              <w:t>年</w:t>
            </w:r>
          </w:p>
        </w:tc>
        <w:tc>
          <w:tcPr>
            <w:tcW w:w="36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kern w:val="0"/>
                <w:sz w:val="24"/>
              </w:rPr>
            </w:pPr>
            <w:r>
              <w:rPr>
                <w:rFonts w:hint="eastAsia" w:ascii="黑体" w:hAnsi="黑体" w:eastAsia="黑体" w:cs="黑体"/>
                <w:kern w:val="0"/>
                <w:sz w:val="24"/>
                <w:lang w:val="en-US" w:eastAsia="zh-CN"/>
              </w:rPr>
              <w:t>2023</w:t>
            </w:r>
            <w:r>
              <w:rPr>
                <w:rFonts w:hint="eastAsia" w:ascii="黑体" w:hAnsi="黑体" w:eastAsia="黑体" w:cs="黑体"/>
                <w:kern w:val="0"/>
                <w:sz w:val="24"/>
              </w:rPr>
              <w:t>年</w:t>
            </w:r>
          </w:p>
        </w:tc>
        <w:tc>
          <w:tcPr>
            <w:tcW w:w="157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kern w:val="0"/>
                <w:sz w:val="24"/>
              </w:rPr>
            </w:pPr>
            <w:r>
              <w:rPr>
                <w:rFonts w:hint="eastAsia" w:ascii="黑体" w:hAnsi="黑体" w:eastAsia="黑体" w:cs="黑体"/>
                <w:kern w:val="0"/>
                <w:sz w:val="24"/>
              </w:rPr>
              <w:t>填表说明</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kern w:val="0"/>
                <w:sz w:val="24"/>
                <w:lang w:val="en-US" w:eastAsia="zh-CN"/>
              </w:rPr>
            </w:pPr>
            <w:r>
              <w:rPr>
                <w:rFonts w:hint="eastAsia" w:ascii="黑体" w:hAnsi="黑体" w:eastAsia="黑体" w:cs="黑体"/>
                <w:kern w:val="0"/>
                <w:sz w:val="24"/>
                <w:lang w:val="en-US" w:eastAsia="zh-CN"/>
              </w:rPr>
              <w:t>牵头单位</w:t>
            </w:r>
          </w:p>
        </w:tc>
      </w:tr>
      <w:tr>
        <w:tblPrEx>
          <w:tblCellMar>
            <w:top w:w="0" w:type="dxa"/>
            <w:left w:w="108" w:type="dxa"/>
            <w:bottom w:w="0" w:type="dxa"/>
            <w:right w:w="108" w:type="dxa"/>
          </w:tblCellMar>
        </w:tblPrEx>
        <w:trPr>
          <w:trHeight w:val="570"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在校生人数</w:t>
            </w:r>
          </w:p>
        </w:tc>
        <w:tc>
          <w:tcPr>
            <w:tcW w:w="3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37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3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在校生人数是指普通高等学历教育人数（不含继续教育）。</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教务处（学籍科）</w:t>
            </w:r>
          </w:p>
        </w:tc>
      </w:tr>
      <w:tr>
        <w:tblPrEx>
          <w:tblCellMar>
            <w:top w:w="0" w:type="dxa"/>
            <w:left w:w="108" w:type="dxa"/>
            <w:bottom w:w="0" w:type="dxa"/>
            <w:right w:w="108" w:type="dxa"/>
          </w:tblCellMar>
        </w:tblPrEx>
        <w:trPr>
          <w:trHeight w:val="570"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毕业生人数</w:t>
            </w:r>
          </w:p>
        </w:tc>
        <w:tc>
          <w:tcPr>
            <w:tcW w:w="3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37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3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毕业生人数是指取得毕（结）业资格的毕业学生总数。</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教务处（学籍科）</w:t>
            </w:r>
          </w:p>
        </w:tc>
      </w:tr>
      <w:tr>
        <w:tblPrEx>
          <w:tblCellMar>
            <w:top w:w="0" w:type="dxa"/>
            <w:left w:w="108" w:type="dxa"/>
            <w:bottom w:w="0" w:type="dxa"/>
            <w:right w:w="108" w:type="dxa"/>
          </w:tblCellMar>
        </w:tblPrEx>
        <w:trPr>
          <w:trHeight w:val="570"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3</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自主创业人数</w:t>
            </w:r>
          </w:p>
        </w:tc>
        <w:tc>
          <w:tcPr>
            <w:tcW w:w="3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37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3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与教育部就业管理系统统计口径一致，需具备创业相关证明。</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lang w:val="en-US" w:eastAsia="zh-CN"/>
              </w:rPr>
              <w:t>党委学生工作部</w:t>
            </w:r>
          </w:p>
        </w:tc>
      </w:tr>
      <w:tr>
        <w:tblPrEx>
          <w:tblCellMar>
            <w:top w:w="0" w:type="dxa"/>
            <w:left w:w="108" w:type="dxa"/>
            <w:bottom w:w="0" w:type="dxa"/>
            <w:right w:w="108" w:type="dxa"/>
          </w:tblCellMar>
        </w:tblPrEx>
        <w:trPr>
          <w:trHeight w:val="570"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4</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创新创业基础课程是否必修课</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按照教务部门安排填写1或0。“必修”为1；“选修”为0。（须是面向全体学生开设的课程）</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lang w:val="en-US" w:eastAsia="zh-CN"/>
              </w:rPr>
              <w:t>教务处（教研科）</w:t>
            </w:r>
          </w:p>
        </w:tc>
      </w:tr>
      <w:tr>
        <w:tblPrEx>
          <w:tblCellMar>
            <w:top w:w="0" w:type="dxa"/>
            <w:left w:w="108" w:type="dxa"/>
            <w:bottom w:w="0" w:type="dxa"/>
            <w:right w:w="108" w:type="dxa"/>
          </w:tblCellMar>
        </w:tblPrEx>
        <w:trPr>
          <w:trHeight w:val="570"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5</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创新创业基础课程学时数</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参照教务部门的教学计划（面向全体学生开设的公共必修课数量及学时数；面向全体学生开设的选修课数量及学时数）。</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lang w:val="en-US" w:eastAsia="zh-CN"/>
              </w:rPr>
              <w:t>教务处（教研科）</w:t>
            </w:r>
          </w:p>
        </w:tc>
      </w:tr>
      <w:tr>
        <w:tblPrEx>
          <w:tblCellMar>
            <w:top w:w="0" w:type="dxa"/>
            <w:left w:w="108" w:type="dxa"/>
            <w:bottom w:w="0" w:type="dxa"/>
            <w:right w:w="108" w:type="dxa"/>
          </w:tblCellMar>
        </w:tblPrEx>
        <w:trPr>
          <w:trHeight w:val="765"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6</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担任创新创业教育课程的教师数</w:t>
            </w:r>
          </w:p>
        </w:tc>
        <w:tc>
          <w:tcPr>
            <w:tcW w:w="11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指学校人事部门核定的担任创新创业教育相关课程的教师（含研究生），不包括外聘教师。</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人力资源处</w:t>
            </w:r>
          </w:p>
        </w:tc>
      </w:tr>
      <w:tr>
        <w:tblPrEx>
          <w:tblCellMar>
            <w:top w:w="0" w:type="dxa"/>
            <w:left w:w="108" w:type="dxa"/>
            <w:bottom w:w="0" w:type="dxa"/>
            <w:right w:w="108" w:type="dxa"/>
          </w:tblCellMar>
        </w:tblPrEx>
        <w:trPr>
          <w:trHeight w:val="908"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7</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接受创新创业指导及实训实践的学生人数</w:t>
            </w:r>
          </w:p>
        </w:tc>
        <w:tc>
          <w:tcPr>
            <w:tcW w:w="11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包括接受创新创业指导服务，参与创新创业社团、培训、讲座、相关赛事等创新创业活动，以及开展创新创业实训实践的学生人数。</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校团委</w:t>
            </w:r>
          </w:p>
        </w:tc>
      </w:tr>
      <w:tr>
        <w:tblPrEx>
          <w:tblCellMar>
            <w:top w:w="0" w:type="dxa"/>
            <w:left w:w="108" w:type="dxa"/>
            <w:bottom w:w="0" w:type="dxa"/>
            <w:right w:w="108" w:type="dxa"/>
          </w:tblCellMar>
        </w:tblPrEx>
        <w:trPr>
          <w:trHeight w:val="57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8</w:t>
            </w:r>
          </w:p>
        </w:tc>
        <w:tc>
          <w:tcPr>
            <w:tcW w:w="144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创新创业训练计划项目数</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填报当年度学校的国家级和省级大学生创新创业训练计划项目。</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lang w:val="en-US" w:eastAsia="zh-CN"/>
              </w:rPr>
              <w:t>教务处（教研科）</w:t>
            </w:r>
          </w:p>
        </w:tc>
      </w:tr>
      <w:tr>
        <w:tblPrEx>
          <w:tblCellMar>
            <w:top w:w="0" w:type="dxa"/>
            <w:left w:w="108" w:type="dxa"/>
            <w:bottom w:w="0" w:type="dxa"/>
            <w:right w:w="108" w:type="dxa"/>
          </w:tblCellMar>
        </w:tblPrEx>
        <w:trPr>
          <w:trHeight w:val="570"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9</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参加中国</w:t>
            </w:r>
            <w:r>
              <w:rPr>
                <w:rFonts w:hint="default" w:ascii="Times New Roman" w:hAnsi="Times New Roman" w:eastAsia="仿宋_GB2312" w:cs="Times New Roman"/>
                <w:kern w:val="0"/>
                <w:sz w:val="24"/>
                <w:lang w:val="en-US" w:eastAsia="zh-CN"/>
              </w:rPr>
              <w:t>国际</w:t>
            </w:r>
            <w:r>
              <w:rPr>
                <w:rFonts w:hint="default" w:ascii="Times New Roman" w:hAnsi="Times New Roman" w:eastAsia="仿宋_GB2312" w:cs="Times New Roman"/>
                <w:kern w:val="0"/>
                <w:sz w:val="24"/>
              </w:rPr>
              <w:t>“互联网+”大学生创新创业大赛项目数</w:t>
            </w:r>
          </w:p>
        </w:tc>
        <w:tc>
          <w:tcPr>
            <w:tcW w:w="1101" w:type="pct"/>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指当年参加中国</w:t>
            </w:r>
            <w:r>
              <w:rPr>
                <w:rFonts w:hint="default" w:ascii="Times New Roman" w:hAnsi="Times New Roman" w:eastAsia="仿宋_GB2312" w:cs="Times New Roman"/>
                <w:kern w:val="0"/>
                <w:sz w:val="24"/>
                <w:lang w:val="en-US" w:eastAsia="zh-CN"/>
              </w:rPr>
              <w:t>国际</w:t>
            </w:r>
            <w:r>
              <w:rPr>
                <w:rFonts w:hint="default" w:ascii="Times New Roman" w:hAnsi="Times New Roman" w:eastAsia="仿宋_GB2312" w:cs="Times New Roman"/>
                <w:kern w:val="0"/>
                <w:sz w:val="24"/>
              </w:rPr>
              <w:t>“互联网+”大学生创新创业大赛项目数。</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校团委</w:t>
            </w:r>
          </w:p>
        </w:tc>
      </w:tr>
      <w:tr>
        <w:tblPrEx>
          <w:tblCellMar>
            <w:top w:w="0" w:type="dxa"/>
            <w:left w:w="108" w:type="dxa"/>
            <w:bottom w:w="0" w:type="dxa"/>
            <w:right w:w="108" w:type="dxa"/>
          </w:tblCellMar>
        </w:tblPrEx>
        <w:trPr>
          <w:trHeight w:val="570"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10</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学校创新创业工作经费（万元）</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指学校用于创新创业教育及创业指导服务年度专门资金。</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财务处</w:t>
            </w:r>
          </w:p>
        </w:tc>
      </w:tr>
      <w:tr>
        <w:tblPrEx>
          <w:tblCellMar>
            <w:top w:w="0" w:type="dxa"/>
            <w:left w:w="108" w:type="dxa"/>
            <w:bottom w:w="0" w:type="dxa"/>
            <w:right w:w="108" w:type="dxa"/>
          </w:tblCellMar>
        </w:tblPrEx>
        <w:trPr>
          <w:trHeight w:val="885"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11</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其中：用于创业指导服务工作经费（万元）</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指用于各层次毕业生（不含继续教育）的年度创业指导服务工作专门资金（以学校当年度财务预算金额为准，超过预算的经费需提供相关证明材料）。</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财务处</w:t>
            </w:r>
          </w:p>
        </w:tc>
      </w:tr>
      <w:tr>
        <w:tblPrEx>
          <w:tblCellMar>
            <w:top w:w="0" w:type="dxa"/>
            <w:left w:w="108" w:type="dxa"/>
            <w:bottom w:w="0" w:type="dxa"/>
            <w:right w:w="108" w:type="dxa"/>
          </w:tblCellMar>
        </w:tblPrEx>
        <w:trPr>
          <w:trHeight w:val="675"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12</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用于学校扶持大学生创业的其他经费（万元）</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指除创新创业工作经费之外的，学校出资用于学生自主创业项目扶持的资金（含创业基金）。</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财务处</w:t>
            </w:r>
          </w:p>
        </w:tc>
      </w:tr>
      <w:tr>
        <w:tblPrEx>
          <w:tblCellMar>
            <w:top w:w="0" w:type="dxa"/>
            <w:left w:w="108" w:type="dxa"/>
            <w:bottom w:w="0" w:type="dxa"/>
            <w:right w:w="108" w:type="dxa"/>
          </w:tblCellMar>
        </w:tblPrEx>
        <w:trPr>
          <w:trHeight w:val="945"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13</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校级专职创业指导服务工作人员数</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指学校人事部门核定的校级专职创业工作人员（含研究生管理部门）。分管创业工作的校领导和同时负责就业创业工作的处领导按0.5人计算。</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人力资源处</w:t>
            </w:r>
          </w:p>
        </w:tc>
      </w:tr>
      <w:tr>
        <w:tblPrEx>
          <w:tblCellMar>
            <w:top w:w="0" w:type="dxa"/>
            <w:left w:w="108" w:type="dxa"/>
            <w:bottom w:w="0" w:type="dxa"/>
            <w:right w:w="108" w:type="dxa"/>
          </w:tblCellMar>
        </w:tblPrEx>
        <w:trPr>
          <w:trHeight w:val="630" w:hRule="atLeast"/>
        </w:trPr>
        <w:tc>
          <w:tcPr>
            <w:tcW w:w="199"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14</w:t>
            </w:r>
          </w:p>
        </w:tc>
        <w:tc>
          <w:tcPr>
            <w:tcW w:w="144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参加创业指导培训的教职人员数</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指上一年校级专职创业指导人员和教师参加国家、省级创业指导培训的人数。</w:t>
            </w:r>
          </w:p>
        </w:tc>
        <w:tc>
          <w:tcPr>
            <w:tcW w:w="673"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lang w:val="en-US" w:eastAsia="zh-CN"/>
              </w:rPr>
              <w:t>人力资源处</w:t>
            </w:r>
          </w:p>
        </w:tc>
      </w:tr>
      <w:tr>
        <w:tblPrEx>
          <w:tblCellMar>
            <w:top w:w="0" w:type="dxa"/>
            <w:left w:w="108" w:type="dxa"/>
            <w:bottom w:w="0" w:type="dxa"/>
            <w:right w:w="108" w:type="dxa"/>
          </w:tblCellMar>
        </w:tblPrEx>
        <w:trPr>
          <w:trHeight w:val="123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15</w:t>
            </w:r>
          </w:p>
        </w:tc>
        <w:tc>
          <w:tcPr>
            <w:tcW w:w="144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校级创业指导服务工作专用场地（平方米）</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57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包括创业指导相关部门的办公场地，以及学校自建或共建的校级创业孵化基地、创业实训基地、创业实践平台等由创业指导相关部门负责管理的专用于创业指导服务和创业实践扶持的场地面积。其中，共建的基地只算用于本校学生的场地面积。</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lang w:val="en-US" w:eastAsia="zh-CN"/>
              </w:rPr>
              <w:t>教务处（实践科）</w:t>
            </w:r>
          </w:p>
        </w:tc>
      </w:tr>
      <w:tr>
        <w:tblPrEx>
          <w:tblCellMar>
            <w:top w:w="0" w:type="dxa"/>
            <w:left w:w="108" w:type="dxa"/>
            <w:bottom w:w="0" w:type="dxa"/>
            <w:right w:w="108" w:type="dxa"/>
          </w:tblCellMar>
        </w:tblPrEx>
        <w:trPr>
          <w:trHeight w:val="57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16</w:t>
            </w:r>
          </w:p>
        </w:tc>
        <w:tc>
          <w:tcPr>
            <w:tcW w:w="144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创业孵化基地（个）</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tc>
        <w:tc>
          <w:tcPr>
            <w:tcW w:w="157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包括创业孵化基地、创业实训基地、创业实践平台等。</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highlight w:val="none"/>
              </w:rPr>
            </w:pPr>
            <w:r>
              <w:rPr>
                <w:rFonts w:hint="eastAsia" w:ascii="Times New Roman" w:hAnsi="Times New Roman" w:eastAsia="仿宋_GB2312" w:cs="Times New Roman"/>
                <w:kern w:val="0"/>
                <w:sz w:val="24"/>
                <w:highlight w:val="none"/>
                <w:lang w:val="en-US" w:eastAsia="zh-CN"/>
              </w:rPr>
              <w:t>教务处（实践科）</w:t>
            </w:r>
          </w:p>
        </w:tc>
      </w:tr>
      <w:tr>
        <w:tblPrEx>
          <w:tblCellMar>
            <w:top w:w="0" w:type="dxa"/>
            <w:left w:w="108" w:type="dxa"/>
            <w:bottom w:w="0" w:type="dxa"/>
            <w:right w:w="108" w:type="dxa"/>
          </w:tblCellMar>
        </w:tblPrEx>
        <w:trPr>
          <w:trHeight w:val="57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17</w:t>
            </w:r>
          </w:p>
        </w:tc>
        <w:tc>
          <w:tcPr>
            <w:tcW w:w="144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入驻基地的学生创新创业团队总数（个）</w:t>
            </w:r>
          </w:p>
        </w:tc>
        <w:tc>
          <w:tcPr>
            <w:tcW w:w="1101"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tc>
        <w:tc>
          <w:tcPr>
            <w:tcW w:w="157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指当年创业孵化基地在孵的学生团队数量。</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eastAsia" w:ascii="Times New Roman" w:hAnsi="Times New Roman" w:eastAsia="仿宋_GB2312" w:cs="Times New Roman"/>
                <w:kern w:val="0"/>
                <w:sz w:val="24"/>
                <w:lang w:val="en-US" w:eastAsia="zh-CN"/>
              </w:rPr>
              <w:t>广东财大资产经营有限公司</w:t>
            </w:r>
          </w:p>
        </w:tc>
      </w:tr>
      <w:tr>
        <w:tblPrEx>
          <w:tblCellMar>
            <w:top w:w="0" w:type="dxa"/>
            <w:left w:w="108" w:type="dxa"/>
            <w:bottom w:w="0" w:type="dxa"/>
            <w:right w:w="108" w:type="dxa"/>
          </w:tblCellMar>
        </w:tblPrEx>
        <w:trPr>
          <w:trHeight w:val="705"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18</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其中：基于所学专业的科技型、创新型创新创业团队数量（个）</w:t>
            </w:r>
          </w:p>
        </w:tc>
        <w:tc>
          <w:tcPr>
            <w:tcW w:w="11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指当年创业孵化基地在孵的学生团队中，基于所学专业及科技型、创新型团队数量。</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eastAsia" w:ascii="Times New Roman" w:hAnsi="Times New Roman" w:eastAsia="仿宋_GB2312" w:cs="Times New Roman"/>
                <w:kern w:val="0"/>
                <w:sz w:val="24"/>
                <w:lang w:val="en-US" w:eastAsia="zh-CN"/>
              </w:rPr>
              <w:t>广东财大资产经营有限公司</w:t>
            </w:r>
          </w:p>
        </w:tc>
      </w:tr>
      <w:tr>
        <w:tblPrEx>
          <w:tblCellMar>
            <w:top w:w="0" w:type="dxa"/>
            <w:left w:w="108" w:type="dxa"/>
            <w:bottom w:w="0" w:type="dxa"/>
            <w:right w:w="108" w:type="dxa"/>
          </w:tblCellMar>
        </w:tblPrEx>
        <w:trPr>
          <w:trHeight w:val="57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19</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学校创业工作获得国家级、省级表彰次数</w:t>
            </w:r>
          </w:p>
        </w:tc>
        <w:tc>
          <w:tcPr>
            <w:tcW w:w="11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指近三年学校毕业生创业工作获得表彰的次数。</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highlight w:val="none"/>
                <w:lang w:val="en-US"/>
              </w:rPr>
            </w:pPr>
            <w:r>
              <w:rPr>
                <w:rFonts w:hint="eastAsia" w:ascii="Times New Roman" w:hAnsi="Times New Roman" w:eastAsia="仿宋_GB2312" w:cs="Times New Roman"/>
                <w:kern w:val="0"/>
                <w:sz w:val="24"/>
                <w:highlight w:val="none"/>
                <w:lang w:val="en-US" w:eastAsia="zh-CN"/>
              </w:rPr>
              <w:t>党委学生工作部、党委研究生工作部、校友总会办公室</w:t>
            </w:r>
          </w:p>
        </w:tc>
      </w:tr>
      <w:tr>
        <w:tblPrEx>
          <w:tblCellMar>
            <w:top w:w="0" w:type="dxa"/>
            <w:left w:w="108" w:type="dxa"/>
            <w:bottom w:w="0" w:type="dxa"/>
            <w:right w:w="108" w:type="dxa"/>
          </w:tblCellMar>
        </w:tblPrEx>
        <w:trPr>
          <w:trHeight w:val="57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rPr>
              <w:t>2</w:t>
            </w:r>
            <w:r>
              <w:rPr>
                <w:rFonts w:hint="default" w:ascii="Times New Roman" w:hAnsi="Times New Roman" w:eastAsia="仿宋_GB2312" w:cs="Times New Roman"/>
                <w:color w:val="auto"/>
                <w:kern w:val="0"/>
                <w:sz w:val="24"/>
                <w:lang w:val="en-US" w:eastAsia="zh-CN"/>
              </w:rPr>
              <w:t>0</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获得国家级、省级表彰的毕业生创业典型数（人）</w:t>
            </w:r>
          </w:p>
        </w:tc>
        <w:tc>
          <w:tcPr>
            <w:tcW w:w="11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指近三年学校涌现出毕业生就业创业先进典型受到表彰的数量。</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highlight w:val="none"/>
              </w:rPr>
            </w:pPr>
            <w:r>
              <w:rPr>
                <w:rFonts w:hint="eastAsia" w:ascii="Times New Roman" w:hAnsi="Times New Roman" w:eastAsia="仿宋_GB2312" w:cs="Times New Roman"/>
                <w:kern w:val="0"/>
                <w:sz w:val="24"/>
                <w:highlight w:val="none"/>
                <w:lang w:val="en-US" w:eastAsia="zh-CN"/>
              </w:rPr>
              <w:t>党委学生工作部、党委研究生工作部、校友总会办公室</w:t>
            </w:r>
          </w:p>
        </w:tc>
      </w:tr>
      <w:tr>
        <w:tblPrEx>
          <w:tblCellMar>
            <w:top w:w="0" w:type="dxa"/>
            <w:left w:w="108" w:type="dxa"/>
            <w:bottom w:w="0" w:type="dxa"/>
            <w:right w:w="108" w:type="dxa"/>
          </w:tblCellMar>
        </w:tblPrEx>
        <w:trPr>
          <w:trHeight w:val="570" w:hRule="atLeast"/>
        </w:trPr>
        <w:tc>
          <w:tcPr>
            <w:tcW w:w="1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rPr>
              <w:t>2</w:t>
            </w:r>
            <w:r>
              <w:rPr>
                <w:rFonts w:hint="default" w:ascii="Times New Roman" w:hAnsi="Times New Roman" w:eastAsia="仿宋_GB2312" w:cs="Times New Roman"/>
                <w:color w:val="auto"/>
                <w:kern w:val="0"/>
                <w:sz w:val="24"/>
                <w:lang w:val="en-US" w:eastAsia="zh-CN"/>
              </w:rPr>
              <w:t>1</w:t>
            </w:r>
          </w:p>
        </w:tc>
        <w:tc>
          <w:tcPr>
            <w:tcW w:w="1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学校创新创业项目科技成果转化数</w:t>
            </w:r>
          </w:p>
        </w:tc>
        <w:tc>
          <w:tcPr>
            <w:tcW w:w="11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指学校近三年学生团队创新创业科技成果转化数。</w:t>
            </w:r>
          </w:p>
        </w:tc>
        <w:tc>
          <w:tcPr>
            <w:tcW w:w="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科研处</w:t>
            </w:r>
          </w:p>
        </w:tc>
      </w:tr>
      <w:bookmarkEnd w:id="0"/>
      <w:tr>
        <w:tblPrEx>
          <w:tblCellMar>
            <w:top w:w="0" w:type="dxa"/>
            <w:left w:w="108" w:type="dxa"/>
            <w:bottom w:w="0" w:type="dxa"/>
            <w:right w:w="108" w:type="dxa"/>
          </w:tblCellMar>
        </w:tblPrEx>
        <w:trPr>
          <w:trHeight w:val="570"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b/>
                <w:bCs/>
                <w:color w:val="auto"/>
                <w:kern w:val="0"/>
                <w:sz w:val="24"/>
              </w:rPr>
              <w:t>注：各项中只填数字不填单位。</w:t>
            </w:r>
            <w:r>
              <w:rPr>
                <w:rFonts w:hint="default" w:ascii="Times New Roman" w:hAnsi="Times New Roman" w:eastAsia="仿宋_GB2312" w:cs="Times New Roman"/>
                <w:color w:val="auto"/>
                <w:kern w:val="0"/>
                <w:sz w:val="24"/>
              </w:rPr>
              <w:t>1-</w:t>
            </w:r>
            <w:r>
              <w:rPr>
                <w:rFonts w:hint="default" w:ascii="Times New Roman" w:hAnsi="Times New Roman" w:eastAsia="仿宋_GB2312" w:cs="Times New Roman"/>
                <w:color w:val="auto"/>
                <w:kern w:val="0"/>
                <w:sz w:val="24"/>
                <w:lang w:val="en-US" w:eastAsia="zh-CN"/>
              </w:rPr>
              <w:t>3</w:t>
            </w:r>
            <w:r>
              <w:rPr>
                <w:rFonts w:hint="default" w:ascii="Times New Roman" w:hAnsi="Times New Roman" w:eastAsia="仿宋_GB2312" w:cs="Times New Roman"/>
                <w:color w:val="auto"/>
                <w:kern w:val="0"/>
                <w:sz w:val="24"/>
              </w:rPr>
              <w:t>项填写近三年的数据，</w:t>
            </w:r>
            <w:r>
              <w:rPr>
                <w:rFonts w:hint="default" w:ascii="Times New Roman" w:hAnsi="Times New Roman" w:eastAsia="仿宋_GB2312" w:cs="Times New Roman"/>
                <w:color w:val="auto"/>
                <w:kern w:val="0"/>
                <w:sz w:val="24"/>
                <w:lang w:val="en-US" w:eastAsia="zh-CN"/>
              </w:rPr>
              <w:t>4</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val="en-US" w:eastAsia="zh-CN"/>
              </w:rPr>
              <w:t>18</w:t>
            </w:r>
            <w:r>
              <w:rPr>
                <w:rFonts w:hint="default" w:ascii="Times New Roman" w:hAnsi="Times New Roman" w:eastAsia="仿宋_GB2312" w:cs="Times New Roman"/>
                <w:color w:val="auto"/>
                <w:kern w:val="0"/>
                <w:sz w:val="24"/>
              </w:rPr>
              <w:t>项填写当年数据（特指上一年或上一届的除外），</w:t>
            </w:r>
            <w:r>
              <w:rPr>
                <w:rFonts w:hint="default" w:ascii="Times New Roman" w:hAnsi="Times New Roman" w:eastAsia="仿宋_GB2312" w:cs="Times New Roman"/>
                <w:color w:val="auto"/>
                <w:kern w:val="0"/>
                <w:sz w:val="24"/>
                <w:lang w:val="en-US" w:eastAsia="zh-CN"/>
              </w:rPr>
              <w:t>19</w:t>
            </w:r>
            <w:r>
              <w:rPr>
                <w:rFonts w:hint="default" w:ascii="Times New Roman" w:hAnsi="Times New Roman" w:eastAsia="仿宋_GB2312" w:cs="Times New Roman"/>
                <w:color w:val="auto"/>
                <w:kern w:val="0"/>
                <w:sz w:val="24"/>
              </w:rPr>
              <w:t>-2</w:t>
            </w:r>
            <w:r>
              <w:rPr>
                <w:rFonts w:hint="default" w:ascii="Times New Roman" w:hAnsi="Times New Roman" w:eastAsia="仿宋_GB2312" w:cs="Times New Roman"/>
                <w:color w:val="auto"/>
                <w:kern w:val="0"/>
                <w:sz w:val="24"/>
                <w:lang w:val="en-US" w:eastAsia="zh-CN"/>
              </w:rPr>
              <w:t>1</w:t>
            </w:r>
            <w:r>
              <w:rPr>
                <w:rFonts w:hint="default" w:ascii="Times New Roman" w:hAnsi="Times New Roman" w:eastAsia="仿宋_GB2312" w:cs="Times New Roman"/>
                <w:color w:val="auto"/>
                <w:kern w:val="0"/>
                <w:sz w:val="24"/>
              </w:rPr>
              <w:t>项填写近三年总数。</w:t>
            </w:r>
          </w:p>
        </w:tc>
      </w:tr>
    </w:tbl>
    <w:p>
      <w:pPr>
        <w:rPr>
          <w:rFonts w:hint="eastAsia" w:eastAsia="宋体"/>
          <w:lang w:eastAsia="zh-CN"/>
        </w:rPr>
      </w:pPr>
    </w:p>
    <w:sectPr>
      <w:pgSz w:w="16838" w:h="11906" w:orient="landscape"/>
      <w:pgMar w:top="1803" w:right="1440" w:bottom="1803" w:left="1440" w:header="851" w:footer="992"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NGUyYTBmNjA4OTkxYzkxYzNkZDIyNTViNzExYWUifQ=="/>
  </w:docVars>
  <w:rsids>
    <w:rsidRoot w:val="400B00A8"/>
    <w:rsid w:val="05B8559D"/>
    <w:rsid w:val="076F468D"/>
    <w:rsid w:val="07726537"/>
    <w:rsid w:val="0A3E185D"/>
    <w:rsid w:val="0AA73B60"/>
    <w:rsid w:val="0D932350"/>
    <w:rsid w:val="0FD81AE7"/>
    <w:rsid w:val="1DA21558"/>
    <w:rsid w:val="27985DFF"/>
    <w:rsid w:val="2BB9764F"/>
    <w:rsid w:val="2C2F5C7D"/>
    <w:rsid w:val="2CD53018"/>
    <w:rsid w:val="31B819DC"/>
    <w:rsid w:val="32703D1D"/>
    <w:rsid w:val="34F856EC"/>
    <w:rsid w:val="3911241B"/>
    <w:rsid w:val="3ADF0F40"/>
    <w:rsid w:val="400B00A8"/>
    <w:rsid w:val="407E03DF"/>
    <w:rsid w:val="422B62CD"/>
    <w:rsid w:val="461F2199"/>
    <w:rsid w:val="4A8E54AB"/>
    <w:rsid w:val="4BC06447"/>
    <w:rsid w:val="50D4472B"/>
    <w:rsid w:val="550E69CD"/>
    <w:rsid w:val="57A9428E"/>
    <w:rsid w:val="589D2AAE"/>
    <w:rsid w:val="5B2834D2"/>
    <w:rsid w:val="5EE670FB"/>
    <w:rsid w:val="5F662E28"/>
    <w:rsid w:val="608670BF"/>
    <w:rsid w:val="6145299D"/>
    <w:rsid w:val="64661951"/>
    <w:rsid w:val="68C76929"/>
    <w:rsid w:val="697832AC"/>
    <w:rsid w:val="69D07516"/>
    <w:rsid w:val="743047AF"/>
    <w:rsid w:val="78AC093F"/>
    <w:rsid w:val="7E99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kern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240" w:lineRule="auto"/>
      <w:jc w:val="left"/>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公文标题"/>
    <w:basedOn w:val="1"/>
    <w:qFormat/>
    <w:uiPriority w:val="0"/>
    <w:pPr>
      <w:jc w:val="center"/>
    </w:pPr>
    <w:rPr>
      <w:rFonts w:eastAsia="方正小标宋简体"/>
      <w:sz w:val="44"/>
    </w:rPr>
  </w:style>
  <w:style w:type="paragraph" w:customStyle="1" w:styleId="7">
    <w:name w:val="公文一级标题"/>
    <w:basedOn w:val="1"/>
    <w:qFormat/>
    <w:uiPriority w:val="0"/>
    <w:pPr>
      <w:ind w:firstLine="880" w:firstLineChars="200"/>
      <w:jc w:val="both"/>
      <w:outlineLvl w:val="0"/>
    </w:pPr>
    <w:rPr>
      <w:rFonts w:hint="eastAsia" w:eastAsia="黑体"/>
      <w:lang w:val="en-US"/>
    </w:rPr>
  </w:style>
  <w:style w:type="paragraph" w:customStyle="1" w:styleId="8">
    <w:name w:val="公文二级标题"/>
    <w:basedOn w:val="1"/>
    <w:qFormat/>
    <w:uiPriority w:val="0"/>
    <w:pPr>
      <w:ind w:firstLine="880" w:firstLineChars="200"/>
      <w:jc w:val="both"/>
      <w:outlineLvl w:val="1"/>
    </w:pPr>
    <w:rPr>
      <w:rFonts w:hint="eastAsia" w:eastAsia="楷体_GB2312"/>
      <w:lang w:val="en-US"/>
    </w:rPr>
  </w:style>
  <w:style w:type="paragraph" w:customStyle="1" w:styleId="9">
    <w:name w:val="公文三级标题"/>
    <w:basedOn w:val="1"/>
    <w:qFormat/>
    <w:uiPriority w:val="0"/>
    <w:pPr>
      <w:ind w:firstLine="880" w:firstLineChars="200"/>
      <w:jc w:val="both"/>
      <w:outlineLvl w:val="2"/>
    </w:pPr>
    <w:rPr>
      <w:rFonts w:hint="eastAsia"/>
      <w:b/>
      <w:lang w:val="en-US"/>
    </w:rPr>
  </w:style>
  <w:style w:type="paragraph" w:customStyle="1" w:styleId="10">
    <w:name w:val="公文正文"/>
    <w:basedOn w:val="7"/>
    <w:qFormat/>
    <w:uiPriority w:val="0"/>
    <w:pPr>
      <w:jc w:val="both"/>
      <w:outlineLvl w:val="9"/>
    </w:pPr>
    <w:rPr>
      <w:rFonts w:hint="default" w:eastAsia="仿宋_GB2312" w:asciiTheme="minorAscii" w:hAnsiTheme="minorAscii" w:cstheme="minorBidi"/>
      <w:kern w:val="2"/>
      <w:sz w:val="3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1297</Words>
  <Characters>1322</Characters>
  <Lines>0</Lines>
  <Paragraphs>0</Paragraphs>
  <TotalTime>5</TotalTime>
  <ScaleCrop>false</ScaleCrop>
  <LinksUpToDate>false</LinksUpToDate>
  <CharactersWithSpaces>1419</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2022-08-24T06:41:00Z</dcterms:created>
  <dc:creator>孙德延</dc:creator>
  <cp:lastModifiedBy>Leon</cp:lastModifiedBy>
  <dcterms:modified xsi:type="dcterms:W3CDTF">2023-09-15T08:37:21Z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890B88DEC86A4923A2F3A65F4FBDE36D_13</vt:lpwstr>
  </property>
</Properties>
</file>