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Theme="majorEastAsia" w:hAnsiTheme="majorEastAsia" w:eastAsiaTheme="majorEastAsia" w:cstheme="majorEastAsia"/>
          <w:b/>
          <w:sz w:val="44"/>
          <w:szCs w:val="44"/>
        </w:rPr>
      </w:pPr>
      <w:r>
        <w:rPr>
          <w:rFonts w:hint="eastAsia" w:asciiTheme="majorEastAsia" w:hAnsiTheme="majorEastAsia" w:eastAsiaTheme="majorEastAsia" w:cstheme="majorEastAsia"/>
          <w:b/>
          <w:sz w:val="44"/>
          <w:szCs w:val="44"/>
        </w:rPr>
        <w:t>中国企业国际化的高级商务人才培养模式创新实验区2019级学生遴选办法</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ascii="Times New Roman" w:hAnsi="Times New Roman" w:eastAsia="Times New Roman" w:cs="Times New Roman"/>
          <w:color w:val="333333"/>
          <w:sz w:val="24"/>
        </w:rPr>
      </w:pP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一、实验区简介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中国企业国际化的高级商务人才培养模式创新实验区（简称国际商务实验区）是</w:t>
      </w:r>
      <w:r>
        <w:rPr>
          <w:rFonts w:hint="eastAsia" w:ascii="仿宋" w:hAnsi="仿宋" w:eastAsia="仿宋" w:cs="仿宋"/>
          <w:color w:val="333333"/>
          <w:sz w:val="32"/>
          <w:szCs w:val="32"/>
          <w:highlight w:val="none"/>
        </w:rPr>
        <w:t>省</w:t>
      </w:r>
      <w:r>
        <w:rPr>
          <w:rFonts w:hint="eastAsia" w:ascii="仿宋" w:hAnsi="仿宋" w:eastAsia="仿宋" w:cs="仿宋"/>
          <w:color w:val="333333"/>
          <w:sz w:val="32"/>
          <w:szCs w:val="32"/>
          <w:highlight w:val="none"/>
          <w:lang w:eastAsia="zh-CN"/>
        </w:rPr>
        <w:t>级</w:t>
      </w:r>
      <w:r>
        <w:rPr>
          <w:rFonts w:hint="eastAsia" w:ascii="仿宋" w:hAnsi="仿宋" w:eastAsia="仿宋" w:cs="仿宋"/>
          <w:color w:val="333333"/>
          <w:sz w:val="32"/>
          <w:szCs w:val="32"/>
        </w:rPr>
        <w:t>人才培养模式创新实验区，培养具备广阔的国际视野，厚实的国际经济和管理理论知识，能娴熟地运用外语进行跨文化交际和国际商务谈判，具备跨国企业经营与管理或跨国财务运营及投资等方面的专业知识和技能，具有较强的创新、创造和创业能力，能在跨国公司、外资企业、政府涉外经济部门等组织从事跨国企业经营管理、国际投融资、国际商务营销、国际商务谈判、国际贸易等实际业务以及策划、咨询和管理工作的复合型、应用型的创新性国际化人才。实验区实施双专业双学位制，标准修业年限四年，主修专业授予管理学学士学位，辅修专业授予经济学学士学位。</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333333"/>
          <w:sz w:val="32"/>
          <w:szCs w:val="32"/>
        </w:rPr>
      </w:pPr>
      <w:r>
        <w:rPr>
          <w:rFonts w:hint="eastAsia" w:ascii="仿宋" w:hAnsi="仿宋" w:eastAsia="仿宋" w:cs="仿宋"/>
          <w:b/>
          <w:color w:val="333333"/>
          <w:sz w:val="32"/>
          <w:szCs w:val="32"/>
        </w:rPr>
        <w:t>二、遴选范围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sz w:val="32"/>
          <w:szCs w:val="32"/>
          <w:highlight w:val="red"/>
          <w:lang w:eastAsia="zh-CN"/>
        </w:rPr>
      </w:pPr>
      <w:r>
        <w:rPr>
          <w:rFonts w:hint="eastAsia" w:ascii="仿宋" w:hAnsi="仿宋" w:eastAsia="仿宋" w:cs="仿宋"/>
          <w:color w:val="333333"/>
          <w:sz w:val="32"/>
          <w:szCs w:val="32"/>
        </w:rPr>
        <w:t>从2019级全日制在校本科生（</w:t>
      </w:r>
      <w:r>
        <w:rPr>
          <w:rFonts w:hint="eastAsia" w:ascii="仿宋" w:hAnsi="仿宋" w:eastAsia="仿宋" w:cs="仿宋"/>
          <w:color w:val="333333"/>
          <w:sz w:val="32"/>
          <w:szCs w:val="32"/>
          <w:lang w:eastAsia="zh-CN"/>
        </w:rPr>
        <w:t>中外联合培养项目专业</w:t>
      </w:r>
      <w:r>
        <w:rPr>
          <w:rFonts w:hint="eastAsia" w:ascii="仿宋" w:hAnsi="仿宋" w:eastAsia="仿宋" w:cs="仿宋"/>
          <w:color w:val="333333"/>
          <w:sz w:val="32"/>
          <w:szCs w:val="32"/>
        </w:rPr>
        <w:t>学生</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艺术类专业学生和佛山校区全学段办学专业学生除外）中遴选</w:t>
      </w:r>
      <w:r>
        <w:rPr>
          <w:rFonts w:hint="eastAsia" w:ascii="仿宋" w:hAnsi="仿宋" w:eastAsia="仿宋" w:cs="仿宋"/>
          <w:color w:val="333333"/>
          <w:sz w:val="32"/>
          <w:szCs w:val="32"/>
          <w:lang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color w:val="333333"/>
          <w:sz w:val="32"/>
          <w:szCs w:val="32"/>
          <w:highlight w:val="none"/>
        </w:rPr>
      </w:pPr>
      <w:r>
        <w:rPr>
          <w:rFonts w:hint="eastAsia" w:ascii="仿宋" w:hAnsi="仿宋" w:eastAsia="仿宋" w:cs="仿宋"/>
          <w:b/>
          <w:color w:val="333333"/>
          <w:sz w:val="32"/>
          <w:szCs w:val="32"/>
          <w:highlight w:val="none"/>
        </w:rPr>
        <w:t>遴选名额</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333333"/>
          <w:sz w:val="32"/>
          <w:szCs w:val="32"/>
          <w:highlight w:val="none"/>
        </w:rPr>
      </w:pPr>
      <w:r>
        <w:rPr>
          <w:rFonts w:hint="eastAsia" w:ascii="仿宋" w:hAnsi="仿宋" w:eastAsia="仿宋" w:cs="仿宋"/>
          <w:b w:val="0"/>
          <w:bCs/>
          <w:color w:val="333333"/>
          <w:sz w:val="32"/>
          <w:szCs w:val="32"/>
          <w:highlight w:val="none"/>
          <w:lang w:val="en-US" w:eastAsia="zh-CN"/>
        </w:rPr>
        <w:t>计划招生总人数不超过60人，其中</w:t>
      </w:r>
      <w:r>
        <w:rPr>
          <w:rFonts w:hint="eastAsia" w:ascii="仿宋" w:hAnsi="仿宋" w:eastAsia="仿宋" w:cs="仿宋"/>
          <w:color w:val="333333"/>
          <w:sz w:val="32"/>
          <w:szCs w:val="32"/>
          <w:highlight w:val="none"/>
        </w:rPr>
        <w:t>院外录取人数不超过</w:t>
      </w:r>
      <w:r>
        <w:rPr>
          <w:rFonts w:hint="eastAsia" w:ascii="仿宋" w:hAnsi="仿宋" w:eastAsia="仿宋" w:cs="仿宋"/>
          <w:color w:val="333333"/>
          <w:sz w:val="32"/>
          <w:szCs w:val="32"/>
          <w:highlight w:val="none"/>
          <w:lang w:val="en-US" w:eastAsia="zh-CN"/>
        </w:rPr>
        <w:t>30人。基于宁缺毋滥的原则，</w:t>
      </w:r>
      <w:r>
        <w:rPr>
          <w:rFonts w:hint="eastAsia" w:ascii="仿宋" w:hAnsi="仿宋" w:eastAsia="仿宋" w:cs="仿宋"/>
          <w:color w:val="333333"/>
          <w:sz w:val="32"/>
          <w:szCs w:val="32"/>
          <w:highlight w:val="none"/>
        </w:rPr>
        <w:t>最后</w:t>
      </w:r>
      <w:r>
        <w:rPr>
          <w:rFonts w:hint="eastAsia" w:ascii="仿宋" w:hAnsi="仿宋" w:eastAsia="仿宋" w:cs="仿宋"/>
          <w:color w:val="333333"/>
          <w:sz w:val="32"/>
          <w:szCs w:val="32"/>
          <w:highlight w:val="none"/>
          <w:lang w:eastAsia="zh-CN"/>
        </w:rPr>
        <w:t>录取人数不超过计划招生人数且</w:t>
      </w:r>
      <w:r>
        <w:rPr>
          <w:rFonts w:hint="eastAsia" w:ascii="仿宋" w:hAnsi="仿宋" w:eastAsia="仿宋" w:cs="仿宋"/>
          <w:color w:val="333333"/>
          <w:sz w:val="32"/>
          <w:szCs w:val="32"/>
          <w:highlight w:val="none"/>
        </w:rPr>
        <w:t>不超过报名人数的80%。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left"/>
        <w:textAlignment w:val="auto"/>
        <w:rPr>
          <w:rFonts w:hint="default" w:ascii="仿宋" w:hAnsi="仿宋" w:eastAsia="仿宋" w:cs="仿宋"/>
          <w:b/>
          <w:color w:val="333333"/>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四、遴选方式</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通过初选、面试方式进行遴选。</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（1）初选：综合考虑高考成绩等选取前100名学生入选（高考英语单科分数110分以上，在某方面有特殊才能可以优先入选）。</w:t>
      </w:r>
      <w:r>
        <w:rPr>
          <w:rFonts w:hint="eastAsia" w:ascii="仿宋" w:hAnsi="仿宋" w:eastAsia="仿宋" w:cs="仿宋"/>
          <w:color w:val="333333"/>
          <w:sz w:val="32"/>
          <w:szCs w:val="32"/>
          <w:lang w:eastAsia="zh-CN"/>
        </w:rPr>
        <w:t>初选</w:t>
      </w:r>
      <w:bookmarkStart w:id="0" w:name="_GoBack"/>
      <w:bookmarkEnd w:id="0"/>
      <w:r>
        <w:rPr>
          <w:rFonts w:hint="eastAsia" w:ascii="仿宋" w:hAnsi="仿宋" w:eastAsia="仿宋" w:cs="仿宋"/>
          <w:color w:val="333333"/>
          <w:sz w:val="32"/>
          <w:szCs w:val="32"/>
        </w:rPr>
        <w:t>时间为学生报名结束之后开始。9月30号前在经济学院网站公布初选人选。</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000000"/>
          <w:sz w:val="32"/>
          <w:szCs w:val="32"/>
        </w:rPr>
      </w:pPr>
      <w:r>
        <w:rPr>
          <w:rFonts w:hint="eastAsia" w:ascii="仿宋" w:hAnsi="仿宋" w:eastAsia="仿宋" w:cs="仿宋"/>
          <w:color w:val="333333"/>
          <w:sz w:val="32"/>
          <w:szCs w:val="32"/>
        </w:rPr>
        <w:t>（2）面试：采取中英文面试两种方式进行，总分100分。中文面试采用一对多的方式与主考官对话，主要考察学生的批判性思维和逻辑思维能力、语言表达能力、创新和创意潜质、对现实问题的理解和认知能力、礼仪素养、心理素质；英文面试采用一对一的方式，考察学生的英语表达能力、发音标准水平和跨文化交际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（3）最终成绩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lang w:eastAsia="zh-CN"/>
        </w:rPr>
      </w:pPr>
      <w:r>
        <w:rPr>
          <w:rFonts w:hint="eastAsia" w:ascii="仿宋" w:hAnsi="仿宋" w:eastAsia="仿宋" w:cs="仿宋"/>
          <w:color w:val="333333"/>
          <w:sz w:val="32"/>
          <w:szCs w:val="32"/>
        </w:rPr>
        <w:t>最终成绩：面试成绩</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严格按照最终成绩对遴选学生进行排序</w:t>
      </w:r>
      <w:r>
        <w:rPr>
          <w:rFonts w:hint="eastAsia" w:ascii="仿宋" w:hAnsi="仿宋" w:eastAsia="仿宋" w:cs="仿宋"/>
          <w:color w:val="333333"/>
          <w:sz w:val="32"/>
          <w:szCs w:val="32"/>
          <w:lang w:eastAsia="zh-CN"/>
        </w:rPr>
        <w:t>，得到最终拟录取名单。</w:t>
      </w:r>
    </w:p>
    <w:p>
      <w:pPr>
        <w:adjustRightInd w:val="0"/>
        <w:snapToGrid w:val="0"/>
        <w:spacing w:line="560" w:lineRule="exact"/>
        <w:ind w:firstLine="640" w:firstLineChars="200"/>
        <w:rPr>
          <w:rFonts w:hint="eastAsia" w:ascii="仿宋" w:hAnsi="仿宋" w:eastAsia="仿宋" w:cs="仿宋"/>
          <w:color w:val="333333"/>
          <w:sz w:val="32"/>
          <w:szCs w:val="32"/>
          <w:lang w:eastAsia="zh-CN"/>
        </w:rPr>
      </w:pP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lang w:val="en-US" w:eastAsia="zh-CN"/>
        </w:rPr>
        <w:t>4</w:t>
      </w:r>
      <w:r>
        <w:rPr>
          <w:rFonts w:hint="eastAsia" w:ascii="仿宋" w:hAnsi="仿宋" w:eastAsia="仿宋" w:cs="仿宋"/>
          <w:color w:val="333333"/>
          <w:sz w:val="32"/>
          <w:szCs w:val="32"/>
          <w:lang w:eastAsia="zh-CN"/>
        </w:rPr>
        <w:t>）</w:t>
      </w:r>
      <w:r>
        <w:rPr>
          <w:rFonts w:hint="eastAsia" w:ascii="仿宋_GB2312" w:eastAsia="仿宋_GB2312"/>
          <w:sz w:val="32"/>
          <w:szCs w:val="32"/>
        </w:rPr>
        <w:t>学生录取按照学生总评</w:t>
      </w:r>
      <w:r>
        <w:rPr>
          <w:rFonts w:hint="eastAsia" w:ascii="仿宋_GB2312" w:eastAsia="仿宋_GB2312"/>
          <w:sz w:val="32"/>
          <w:szCs w:val="32"/>
          <w:lang w:eastAsia="zh-CN"/>
        </w:rPr>
        <w:t>成绩</w:t>
      </w:r>
      <w:r>
        <w:rPr>
          <w:rFonts w:hint="eastAsia" w:ascii="仿宋_GB2312" w:eastAsia="仿宋_GB2312"/>
          <w:sz w:val="32"/>
          <w:szCs w:val="32"/>
        </w:rPr>
        <w:t>，从高到低录取。若跨学院拟录取学生人数超过计划招生人数的50%，则按照学生最终总评成绩从高到低录取前50%的学生，其他学生由</w:t>
      </w:r>
      <w:r>
        <w:rPr>
          <w:rFonts w:hint="eastAsia" w:ascii="仿宋_GB2312" w:eastAsia="仿宋_GB2312"/>
          <w:sz w:val="32"/>
          <w:szCs w:val="32"/>
          <w:lang w:eastAsia="zh-CN"/>
        </w:rPr>
        <w:t>经济学院学院</w:t>
      </w:r>
      <w:r>
        <w:rPr>
          <w:rFonts w:hint="eastAsia" w:ascii="仿宋_GB2312" w:eastAsia="仿宋_GB2312"/>
          <w:sz w:val="32"/>
          <w:szCs w:val="32"/>
        </w:rPr>
        <w:t>院内学生按照总评成绩从高到低录取。</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五、遴选程序</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1、报名与资格审核</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（1）报名方式：</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default" w:ascii="仿宋" w:hAnsi="仿宋" w:eastAsia="仿宋" w:cs="仿宋"/>
          <w:color w:val="333333"/>
          <w:sz w:val="32"/>
          <w:szCs w:val="32"/>
          <w:lang w:val="en-US" w:eastAsia="zh-CN"/>
        </w:rPr>
      </w:pPr>
      <w:r>
        <w:rPr>
          <w:rFonts w:hint="eastAsia" w:ascii="仿宋" w:hAnsi="仿宋" w:eastAsia="仿宋" w:cs="仿宋"/>
          <w:color w:val="333333"/>
          <w:sz w:val="32"/>
          <w:szCs w:val="32"/>
        </w:rPr>
        <w:t>学生登陆教务系统（教师学生端</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"http://jwxt.gdufe.edu.cn/jsxsd" \h </w:instrText>
      </w:r>
      <w:r>
        <w:rPr>
          <w:rFonts w:hint="eastAsia" w:ascii="仿宋" w:hAnsi="仿宋" w:eastAsia="仿宋" w:cs="仿宋"/>
          <w:sz w:val="32"/>
          <w:szCs w:val="32"/>
        </w:rPr>
        <w:fldChar w:fldCharType="separate"/>
      </w:r>
      <w:r>
        <w:rPr>
          <w:rFonts w:hint="eastAsia" w:ascii="仿宋" w:hAnsi="仿宋" w:eastAsia="仿宋" w:cs="仿宋"/>
          <w:color w:val="0000FF"/>
          <w:sz w:val="32"/>
          <w:szCs w:val="32"/>
          <w:u w:val="single"/>
        </w:rPr>
        <w:t>http://jwxt.gdufe.edu.cn/jsxsd</w:t>
      </w:r>
      <w:r>
        <w:rPr>
          <w:rFonts w:hint="eastAsia" w:ascii="仿宋" w:hAnsi="仿宋" w:eastAsia="仿宋" w:cs="仿宋"/>
          <w:color w:val="0000FF"/>
          <w:sz w:val="32"/>
          <w:szCs w:val="32"/>
          <w:u w:val="single"/>
        </w:rPr>
        <w:fldChar w:fldCharType="end"/>
      </w:r>
      <w:r>
        <w:rPr>
          <w:rFonts w:hint="eastAsia" w:ascii="仿宋" w:hAnsi="仿宋" w:eastAsia="仿宋" w:cs="仿宋"/>
          <w:color w:val="333333"/>
          <w:sz w:val="32"/>
          <w:szCs w:val="32"/>
        </w:rPr>
        <w:t>），“学籍成绩-专业分流”报名，选择志愿后需提交确认，</w:t>
      </w:r>
      <w:r>
        <w:rPr>
          <w:rFonts w:hint="eastAsia" w:ascii="仿宋" w:hAnsi="仿宋" w:eastAsia="仿宋" w:cs="仿宋"/>
          <w:color w:val="333333"/>
          <w:sz w:val="32"/>
          <w:szCs w:val="32"/>
          <w:lang w:eastAsia="zh-CN"/>
        </w:rPr>
        <w:t>并于</w:t>
      </w:r>
      <w:r>
        <w:rPr>
          <w:rFonts w:hint="eastAsia" w:ascii="仿宋" w:hAnsi="仿宋" w:eastAsia="仿宋" w:cs="仿宋"/>
          <w:color w:val="333333"/>
          <w:sz w:val="32"/>
          <w:szCs w:val="32"/>
          <w:lang w:val="en-US" w:eastAsia="zh-CN"/>
        </w:rPr>
        <w:t>9月25日前</w:t>
      </w:r>
      <w:r>
        <w:rPr>
          <w:rFonts w:hint="eastAsia" w:ascii="仿宋" w:hAnsi="仿宋" w:eastAsia="仿宋" w:cs="仿宋"/>
          <w:color w:val="333333"/>
          <w:sz w:val="32"/>
          <w:szCs w:val="32"/>
        </w:rPr>
        <w:t>向经济学院提交纸质报名材料</w:t>
      </w:r>
      <w:r>
        <w:rPr>
          <w:rFonts w:hint="eastAsia" w:ascii="仿宋" w:hAnsi="仿宋" w:eastAsia="仿宋" w:cs="仿宋"/>
          <w:color w:val="333333"/>
          <w:sz w:val="32"/>
          <w:szCs w:val="32"/>
          <w:lang w:eastAsia="zh-CN"/>
        </w:rPr>
        <w:t>到</w:t>
      </w:r>
      <w:r>
        <w:rPr>
          <w:rFonts w:hint="eastAsia" w:ascii="仿宋" w:hAnsi="仿宋" w:eastAsia="仿宋" w:cs="仿宋"/>
          <w:color w:val="333333"/>
          <w:sz w:val="32"/>
          <w:szCs w:val="32"/>
        </w:rPr>
        <w:t>三水校区</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经济学院辅导员办公室</w:t>
      </w:r>
      <w:r>
        <w:rPr>
          <w:rFonts w:hint="eastAsia" w:ascii="仿宋" w:hAnsi="仿宋" w:eastAsia="仿宋" w:cs="仿宋"/>
          <w:color w:val="333333"/>
          <w:sz w:val="32"/>
          <w:szCs w:val="32"/>
          <w:lang w:eastAsia="zh-CN"/>
        </w:rPr>
        <w:t>（厚德楼</w:t>
      </w:r>
      <w:r>
        <w:rPr>
          <w:rFonts w:hint="eastAsia" w:ascii="仿宋" w:hAnsi="仿宋" w:eastAsia="仿宋" w:cs="仿宋"/>
          <w:color w:val="333333"/>
          <w:sz w:val="32"/>
          <w:szCs w:val="32"/>
          <w:lang w:val="en-US" w:eastAsia="zh-CN"/>
        </w:rPr>
        <w:t>332</w:t>
      </w:r>
      <w:r>
        <w:rPr>
          <w:rFonts w:hint="eastAsia" w:ascii="仿宋" w:hAnsi="仿宋" w:eastAsia="仿宋" w:cs="仿宋"/>
          <w:color w:val="333333"/>
          <w:sz w:val="32"/>
          <w:szCs w:val="32"/>
          <w:lang w:eastAsia="zh-CN"/>
        </w:rPr>
        <w:t>）</w:t>
      </w:r>
      <w:r>
        <w:rPr>
          <w:rFonts w:hint="eastAsia" w:ascii="仿宋" w:hAnsi="仿宋" w:eastAsia="仿宋" w:cs="仿宋"/>
          <w:color w:val="333333"/>
          <w:sz w:val="32"/>
          <w:szCs w:val="32"/>
        </w:rPr>
        <w:t>符老师、李老师处，电话0757-87828263</w:t>
      </w:r>
      <w:r>
        <w:rPr>
          <w:rFonts w:hint="eastAsia" w:ascii="仿宋" w:hAnsi="仿宋" w:eastAsia="仿宋" w:cs="仿宋"/>
          <w:color w:val="333333"/>
          <w:sz w:val="32"/>
          <w:szCs w:val="32"/>
          <w:lang w:eastAsia="zh-CN"/>
        </w:rPr>
        <w:t>；或广州校区北二</w:t>
      </w:r>
      <w:r>
        <w:rPr>
          <w:rFonts w:hint="eastAsia" w:ascii="仿宋" w:hAnsi="仿宋" w:eastAsia="仿宋" w:cs="仿宋"/>
          <w:color w:val="333333"/>
          <w:sz w:val="32"/>
          <w:szCs w:val="32"/>
          <w:lang w:val="en-US" w:eastAsia="zh-CN"/>
        </w:rPr>
        <w:t>216室张老师处：电话020-84096920。</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（3）报名时间：教务管理系统报名具体时间为9月21日-9月24日8:00-10月10日23:59。</w:t>
      </w:r>
    </w:p>
    <w:p>
      <w:pPr>
        <w:keepNext w:val="0"/>
        <w:keepLines w:val="0"/>
        <w:pageBreakBefore w:val="0"/>
        <w:widowControl w:val="0"/>
        <w:kinsoku/>
        <w:wordWrap/>
        <w:overflowPunct/>
        <w:topLinePunct w:val="0"/>
        <w:autoSpaceDE/>
        <w:autoSpaceDN/>
        <w:bidi w:val="0"/>
        <w:adjustRightInd/>
        <w:snapToGrid/>
        <w:spacing w:line="560" w:lineRule="exact"/>
        <w:ind w:firstLine="48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（4）资格审核：经济学院和教务处对报名学生进行资格审核。</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2、面试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面试时间初步定在2019年10月8日下午2:30-9:30，具体地点：三水校区第一教学楼三楼教师休息室。时间和地点如有变动会提前通知。</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3、公布遴选结果</w:t>
      </w:r>
    </w:p>
    <w:p>
      <w:pPr>
        <w:keepNext w:val="0"/>
        <w:keepLines w:val="0"/>
        <w:pageBreakBefore w:val="0"/>
        <w:widowControl w:val="0"/>
        <w:kinsoku/>
        <w:wordWrap/>
        <w:overflowPunct/>
        <w:topLinePunct w:val="0"/>
        <w:autoSpaceDE/>
        <w:autoSpaceDN/>
        <w:bidi w:val="0"/>
        <w:adjustRightInd/>
        <w:snapToGrid/>
        <w:spacing w:line="560" w:lineRule="exact"/>
        <w:ind w:firstLine="480"/>
        <w:jc w:val="left"/>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学院于9月30日前在经济学院网站公布通过资格审查的学生名单；于10月13日前在经济学院网站公布拟录取学生名单和候补录取学生名单。</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4、确认和公布录取名单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教务处于10月对拟录取学生名单，向学生所在学院进行转出确认，并经学校教学指导委员会审定后，统一在校内进行公示，公示期五天。公示期间，拟放弃录取资格或候补资格的学生须向</w:t>
      </w:r>
      <w:r>
        <w:rPr>
          <w:rFonts w:hint="eastAsia" w:ascii="仿宋" w:hAnsi="仿宋" w:eastAsia="仿宋" w:cs="仿宋"/>
          <w:color w:val="333333"/>
          <w:sz w:val="32"/>
          <w:szCs w:val="32"/>
          <w:lang w:eastAsia="zh-CN"/>
        </w:rPr>
        <w:t>经济学院</w:t>
      </w:r>
      <w:r>
        <w:rPr>
          <w:rFonts w:hint="eastAsia" w:ascii="仿宋" w:hAnsi="仿宋" w:eastAsia="仿宋" w:cs="仿宋"/>
          <w:color w:val="333333"/>
          <w:sz w:val="32"/>
          <w:szCs w:val="32"/>
        </w:rPr>
        <w:t>提交书面的放弃申请，经学院同意后报教务处</w:t>
      </w:r>
      <w:r>
        <w:rPr>
          <w:rFonts w:hint="eastAsia" w:ascii="仿宋" w:hAnsi="仿宋" w:eastAsia="仿宋" w:cs="仿宋"/>
          <w:color w:val="333333"/>
          <w:sz w:val="32"/>
          <w:szCs w:val="32"/>
          <w:lang w:eastAsia="zh-CN"/>
        </w:rPr>
        <w:t>教研</w:t>
      </w:r>
      <w:r>
        <w:rPr>
          <w:rFonts w:hint="eastAsia" w:ascii="仿宋" w:hAnsi="仿宋" w:eastAsia="仿宋" w:cs="仿宋"/>
          <w:color w:val="333333"/>
          <w:sz w:val="32"/>
          <w:szCs w:val="32"/>
        </w:rPr>
        <w:t>科。公示</w:t>
      </w:r>
      <w:r>
        <w:rPr>
          <w:rFonts w:hint="eastAsia" w:ascii="仿宋" w:hAnsi="仿宋" w:eastAsia="仿宋" w:cs="仿宋"/>
          <w:color w:val="333333"/>
          <w:sz w:val="32"/>
          <w:szCs w:val="32"/>
          <w:lang w:eastAsia="zh-CN"/>
        </w:rPr>
        <w:t>结束</w:t>
      </w:r>
      <w:r>
        <w:rPr>
          <w:rFonts w:hint="eastAsia" w:ascii="仿宋" w:hAnsi="仿宋" w:eastAsia="仿宋" w:cs="仿宋"/>
          <w:color w:val="333333"/>
          <w:sz w:val="32"/>
          <w:szCs w:val="32"/>
        </w:rPr>
        <w:t>后，学校</w:t>
      </w:r>
      <w:r>
        <w:rPr>
          <w:rFonts w:hint="eastAsia" w:ascii="仿宋" w:hAnsi="仿宋" w:eastAsia="仿宋" w:cs="仿宋"/>
          <w:color w:val="333333"/>
          <w:sz w:val="32"/>
          <w:szCs w:val="32"/>
          <w:lang w:eastAsia="zh-CN"/>
        </w:rPr>
        <w:t>原则上</w:t>
      </w:r>
      <w:r>
        <w:rPr>
          <w:rFonts w:hint="eastAsia" w:ascii="仿宋" w:hAnsi="仿宋" w:eastAsia="仿宋" w:cs="仿宋"/>
          <w:color w:val="333333"/>
          <w:sz w:val="32"/>
          <w:szCs w:val="32"/>
        </w:rPr>
        <w:t>不接受退出实验区申请。经济学院届时在教务管理系统上完成学生转入审核工作。学校统一发文公布入选学生名单并安排后续相关工作。</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六、收费标准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严格按照辅学位收费标准收费，辅修学位学分45至46学分，每学分5050×4/149元。</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七、咨询办法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具体事项请咨询经济学院，联系人：符老师、李老师，联系电话：0757-87828263；潘老师：18666094520；徐老师：020-84096038；13533611339.</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b/>
          <w:color w:val="333333"/>
          <w:sz w:val="32"/>
          <w:szCs w:val="32"/>
        </w:rPr>
      </w:pPr>
      <w:r>
        <w:rPr>
          <w:rFonts w:hint="eastAsia" w:ascii="仿宋" w:hAnsi="仿宋" w:eastAsia="仿宋" w:cs="仿宋"/>
          <w:b/>
          <w:color w:val="333333"/>
          <w:sz w:val="32"/>
          <w:szCs w:val="32"/>
        </w:rPr>
        <w:t>八、遴选注意事项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1、实验区要求学生具有良好的道德品质，尊师重道；有较好的英语语言基础；有较强的国际视野、较强的自学能力和较强的上进心；有较强的口头和书面表达能力；有良好的情商和沟通能力；对企业国际化业务有较高兴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2、在遴选期间违纪、违规的学生，取消遴选资格。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3、经批准进入国际商务实验区的学生须按实验区的教学计划参加选课并修读全部课程。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4、入选实验区的学生，不参加后续举行的专业方向遴选分流，不能申请专业二次调整。</w:t>
      </w: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仿宋" w:hAnsi="仿宋" w:eastAsia="仿宋" w:cs="仿宋"/>
          <w:color w:val="333333"/>
          <w:sz w:val="32"/>
          <w:szCs w:val="32"/>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ind w:left="960" w:hanging="960" w:hangingChars="300"/>
        <w:jc w:val="left"/>
        <w:textAlignment w:val="auto"/>
        <w:rPr>
          <w:rFonts w:hint="eastAsia" w:ascii="仿宋" w:hAnsi="仿宋" w:eastAsia="仿宋" w:cs="仿宋"/>
          <w:color w:val="333333"/>
          <w:sz w:val="32"/>
          <w:szCs w:val="32"/>
        </w:rPr>
      </w:pPr>
      <w:r>
        <w:rPr>
          <w:rFonts w:hint="eastAsia" w:ascii="仿宋" w:hAnsi="仿宋" w:eastAsia="仿宋" w:cs="仿宋"/>
          <w:color w:val="333333"/>
          <w:sz w:val="32"/>
          <w:szCs w:val="32"/>
        </w:rPr>
        <w:t>附件：</w:t>
      </w:r>
      <w:r>
        <w:rPr>
          <w:rFonts w:hint="eastAsia" w:ascii="仿宋" w:hAnsi="仿宋" w:eastAsia="仿宋" w:cs="仿宋"/>
          <w:sz w:val="32"/>
          <w:szCs w:val="32"/>
        </w:rPr>
        <w:t>广东财经大学2019级中国企业国际化的高级商务人才培养模式创新实验区学生遴选报名表</w:t>
      </w: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line="560" w:lineRule="exact"/>
        <w:ind w:right="480"/>
        <w:textAlignment w:val="auto"/>
        <w:rPr>
          <w:rFonts w:hint="eastAsia" w:ascii="宋体" w:hAnsi="宋体" w:eastAsia="宋体" w:cs="宋体"/>
          <w:color w:val="333333"/>
          <w:sz w:val="24"/>
          <w:lang w:eastAsia="zh-CN"/>
        </w:rPr>
      </w:pPr>
    </w:p>
    <w:p>
      <w:pPr>
        <w:keepNext w:val="0"/>
        <w:keepLines w:val="0"/>
        <w:pageBreakBefore w:val="0"/>
        <w:widowControl w:val="0"/>
        <w:kinsoku/>
        <w:wordWrap/>
        <w:overflowPunct/>
        <w:topLinePunct w:val="0"/>
        <w:autoSpaceDE/>
        <w:autoSpaceDN/>
        <w:bidi w:val="0"/>
        <w:adjustRightInd/>
        <w:snapToGrid/>
        <w:spacing w:before="156" w:beforeLines="50" w:after="156" w:afterLines="50" w:line="560" w:lineRule="exact"/>
        <w:jc w:val="center"/>
        <w:textAlignment w:val="auto"/>
        <w:rPr>
          <w:rFonts w:ascii="Times New Roman" w:hAnsi="Times New Roman" w:eastAsia="宋体" w:cs="Times New Roman"/>
          <w:szCs w:val="21"/>
        </w:rPr>
      </w:pPr>
      <w:r>
        <w:rPr>
          <w:rFonts w:hint="eastAsia" w:ascii="黑体" w:hAnsi="Times New Roman" w:eastAsia="黑体" w:cs="Times New Roman"/>
          <w:sz w:val="28"/>
          <w:szCs w:val="20"/>
          <w:lang w:eastAsia="zh-CN"/>
        </w:rPr>
        <w:t>附件：</w:t>
      </w:r>
      <w:r>
        <w:rPr>
          <w:rFonts w:hint="eastAsia" w:ascii="黑体" w:hAnsi="Times New Roman" w:eastAsia="黑体" w:cs="Times New Roman"/>
          <w:sz w:val="28"/>
          <w:szCs w:val="20"/>
        </w:rPr>
        <w:t>广东财经大学201</w:t>
      </w:r>
      <w:r>
        <w:rPr>
          <w:rFonts w:ascii="黑体" w:hAnsi="Times New Roman" w:eastAsia="黑体" w:cs="Times New Roman"/>
          <w:sz w:val="28"/>
          <w:szCs w:val="20"/>
        </w:rPr>
        <w:t>9</w:t>
      </w:r>
      <w:r>
        <w:rPr>
          <w:rFonts w:hint="eastAsia" w:ascii="黑体" w:hAnsi="Times New Roman" w:eastAsia="黑体" w:cs="Times New Roman"/>
          <w:sz w:val="28"/>
          <w:szCs w:val="20"/>
        </w:rPr>
        <w:t>级中国企业国际化的高级商务人才培养模式创新实验区学生遴选报名表</w:t>
      </w:r>
    </w:p>
    <w:tbl>
      <w:tblPr>
        <w:tblStyle w:val="7"/>
        <w:tblW w:w="93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7"/>
        <w:gridCol w:w="207"/>
        <w:gridCol w:w="622"/>
        <w:gridCol w:w="1180"/>
        <w:gridCol w:w="155"/>
        <w:gridCol w:w="1526"/>
        <w:gridCol w:w="329"/>
        <w:gridCol w:w="1072"/>
        <w:gridCol w:w="820"/>
        <w:gridCol w:w="123"/>
        <w:gridCol w:w="557"/>
        <w:gridCol w:w="1443"/>
        <w:gridCol w:w="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554" w:type="dxa"/>
            <w:gridSpan w:val="2"/>
            <w:tcBorders>
              <w:top w:val="single" w:color="auto" w:sz="12" w:space="0"/>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r>
              <w:rPr>
                <w:rFonts w:hint="eastAsia" w:ascii="Times New Roman" w:hAnsi="Times New Roman" w:eastAsia="宋体" w:cs="Times New Roman"/>
                <w:sz w:val="24"/>
                <w:szCs w:val="20"/>
              </w:rPr>
              <w:t>姓  名</w:t>
            </w:r>
          </w:p>
        </w:tc>
        <w:tc>
          <w:tcPr>
            <w:tcW w:w="3483" w:type="dxa"/>
            <w:gridSpan w:val="4"/>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p>
        </w:tc>
        <w:tc>
          <w:tcPr>
            <w:tcW w:w="1401" w:type="dxa"/>
            <w:gridSpan w:val="2"/>
            <w:tcBorders>
              <w:top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r>
              <w:rPr>
                <w:rFonts w:hint="eastAsia" w:ascii="Times New Roman" w:hAnsi="Times New Roman" w:eastAsia="宋体" w:cs="Times New Roman"/>
                <w:sz w:val="24"/>
                <w:szCs w:val="20"/>
              </w:rPr>
              <w:t>性  别</w:t>
            </w:r>
          </w:p>
        </w:tc>
        <w:tc>
          <w:tcPr>
            <w:tcW w:w="2958" w:type="dxa"/>
            <w:gridSpan w:val="5"/>
            <w:tcBorders>
              <w:top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12" w:hRule="atLeast"/>
        </w:trPr>
        <w:tc>
          <w:tcPr>
            <w:tcW w:w="1554" w:type="dxa"/>
            <w:gridSpan w:val="2"/>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r>
              <w:rPr>
                <w:rFonts w:hint="eastAsia" w:ascii="Times New Roman" w:hAnsi="Times New Roman" w:eastAsia="宋体" w:cs="Times New Roman"/>
                <w:sz w:val="24"/>
                <w:szCs w:val="20"/>
              </w:rPr>
              <w:t>家庭住址</w:t>
            </w:r>
          </w:p>
        </w:tc>
        <w:tc>
          <w:tcPr>
            <w:tcW w:w="3483"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sz w:val="24"/>
                <w:szCs w:val="20"/>
              </w:rPr>
            </w:pPr>
          </w:p>
        </w:tc>
        <w:tc>
          <w:tcPr>
            <w:tcW w:w="14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r>
              <w:rPr>
                <w:rFonts w:hint="eastAsia" w:ascii="Times New Roman" w:hAnsi="Times New Roman" w:eastAsia="宋体" w:cs="Times New Roman"/>
                <w:sz w:val="24"/>
                <w:szCs w:val="20"/>
              </w:rPr>
              <w:t>身份证号</w:t>
            </w:r>
          </w:p>
        </w:tc>
        <w:tc>
          <w:tcPr>
            <w:tcW w:w="2943" w:type="dxa"/>
            <w:gridSpan w:val="4"/>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12" w:hRule="atLeast"/>
        </w:trPr>
        <w:tc>
          <w:tcPr>
            <w:tcW w:w="1554" w:type="dxa"/>
            <w:gridSpan w:val="2"/>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r>
              <w:rPr>
                <w:rFonts w:hint="eastAsia" w:ascii="Times New Roman" w:hAnsi="Times New Roman" w:eastAsia="宋体" w:cs="Times New Roman"/>
                <w:sz w:val="24"/>
                <w:szCs w:val="20"/>
              </w:rPr>
              <w:t>专业及班级</w:t>
            </w:r>
          </w:p>
        </w:tc>
        <w:tc>
          <w:tcPr>
            <w:tcW w:w="3483"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sz w:val="24"/>
                <w:szCs w:val="20"/>
              </w:rPr>
            </w:pPr>
          </w:p>
        </w:tc>
        <w:tc>
          <w:tcPr>
            <w:tcW w:w="14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r>
              <w:rPr>
                <w:rFonts w:hint="eastAsia" w:ascii="Times New Roman" w:hAnsi="Times New Roman" w:eastAsia="宋体" w:cs="Times New Roman"/>
                <w:sz w:val="24"/>
                <w:szCs w:val="20"/>
              </w:rPr>
              <w:t>生源地</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r>
              <w:rPr>
                <w:rFonts w:hint="eastAsia" w:ascii="Times New Roman" w:hAnsi="Times New Roman" w:eastAsia="宋体" w:cs="Times New Roman"/>
                <w:sz w:val="24"/>
                <w:szCs w:val="20"/>
              </w:rPr>
              <w:t>（省市县）</w:t>
            </w:r>
          </w:p>
        </w:tc>
        <w:tc>
          <w:tcPr>
            <w:tcW w:w="2943" w:type="dxa"/>
            <w:gridSpan w:val="4"/>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12" w:hRule="atLeast"/>
        </w:trPr>
        <w:tc>
          <w:tcPr>
            <w:tcW w:w="1554" w:type="dxa"/>
            <w:gridSpan w:val="2"/>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r>
              <w:rPr>
                <w:rFonts w:hint="eastAsia" w:ascii="Times New Roman" w:hAnsi="Times New Roman" w:eastAsia="宋体" w:cs="Times New Roman"/>
                <w:sz w:val="24"/>
                <w:szCs w:val="20"/>
              </w:rPr>
              <w:t>学    号</w:t>
            </w:r>
          </w:p>
        </w:tc>
        <w:tc>
          <w:tcPr>
            <w:tcW w:w="3483"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sz w:val="24"/>
                <w:szCs w:val="20"/>
              </w:rPr>
            </w:pPr>
          </w:p>
        </w:tc>
        <w:tc>
          <w:tcPr>
            <w:tcW w:w="1401"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ind w:firstLine="117" w:firstLineChars="49"/>
              <w:textAlignment w:val="auto"/>
              <w:rPr>
                <w:rFonts w:ascii="Times New Roman" w:hAnsi="Times New Roman" w:eastAsia="宋体" w:cs="Times New Roman"/>
                <w:sz w:val="24"/>
                <w:szCs w:val="20"/>
              </w:rPr>
            </w:pPr>
            <w:r>
              <w:rPr>
                <w:rFonts w:hint="eastAsia" w:ascii="Times New Roman" w:hAnsi="Times New Roman" w:eastAsia="宋体" w:cs="Times New Roman"/>
                <w:sz w:val="24"/>
                <w:szCs w:val="20"/>
              </w:rPr>
              <w:t>手   机</w:t>
            </w:r>
          </w:p>
        </w:tc>
        <w:tc>
          <w:tcPr>
            <w:tcW w:w="2943" w:type="dxa"/>
            <w:gridSpan w:val="4"/>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12" w:hRule="atLeast"/>
        </w:trPr>
        <w:tc>
          <w:tcPr>
            <w:tcW w:w="1554" w:type="dxa"/>
            <w:gridSpan w:val="2"/>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r>
              <w:rPr>
                <w:rFonts w:hint="eastAsia" w:ascii="仿宋_GB2312" w:hAnsi="宋体" w:eastAsia="仿宋_GB2312" w:cs="Times New Roman"/>
                <w:bCs/>
                <w:sz w:val="24"/>
                <w:szCs w:val="24"/>
              </w:rPr>
              <w:t>高考类别（文/理科）及高考总分数</w:t>
            </w:r>
          </w:p>
        </w:tc>
        <w:tc>
          <w:tcPr>
            <w:tcW w:w="1957" w:type="dxa"/>
            <w:gridSpan w:val="3"/>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ascii="Times New Roman" w:hAnsi="Times New Roman" w:eastAsia="宋体" w:cs="Times New Roman"/>
                <w:bCs/>
                <w:sz w:val="24"/>
                <w:szCs w:val="20"/>
              </w:rPr>
            </w:pPr>
          </w:p>
        </w:tc>
        <w:tc>
          <w:tcPr>
            <w:tcW w:w="152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center"/>
              <w:textAlignment w:val="auto"/>
              <w:rPr>
                <w:rFonts w:ascii="Times New Roman" w:hAnsi="Times New Roman" w:eastAsia="宋体" w:cs="Times New Roman"/>
                <w:bCs/>
                <w:sz w:val="24"/>
                <w:szCs w:val="20"/>
              </w:rPr>
            </w:pPr>
            <w:r>
              <w:rPr>
                <w:rFonts w:hint="eastAsia" w:ascii="Times New Roman" w:hAnsi="Times New Roman" w:eastAsia="宋体" w:cs="Times New Roman"/>
                <w:bCs/>
                <w:sz w:val="24"/>
                <w:szCs w:val="20"/>
              </w:rPr>
              <w:t>高考</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center"/>
              <w:textAlignment w:val="auto"/>
              <w:rPr>
                <w:rFonts w:ascii="Times New Roman" w:hAnsi="Times New Roman" w:eastAsia="宋体" w:cs="Times New Roman"/>
                <w:bCs/>
                <w:sz w:val="24"/>
                <w:szCs w:val="20"/>
              </w:rPr>
            </w:pPr>
            <w:r>
              <w:rPr>
                <w:rFonts w:hint="eastAsia" w:ascii="Times New Roman" w:hAnsi="Times New Roman" w:eastAsia="宋体" w:cs="Times New Roman"/>
                <w:bCs/>
                <w:sz w:val="24"/>
                <w:szCs w:val="20"/>
              </w:rPr>
              <w:t>数学分</w:t>
            </w:r>
          </w:p>
        </w:tc>
        <w:tc>
          <w:tcPr>
            <w:tcW w:w="1401"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ascii="Times New Roman" w:hAnsi="Times New Roman" w:eastAsia="宋体" w:cs="Times New Roman"/>
                <w:bCs/>
                <w:sz w:val="24"/>
                <w:szCs w:val="20"/>
              </w:rPr>
            </w:pPr>
          </w:p>
        </w:tc>
        <w:tc>
          <w:tcPr>
            <w:tcW w:w="1500" w:type="dxa"/>
            <w:gridSpan w:val="3"/>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center"/>
              <w:textAlignment w:val="auto"/>
              <w:rPr>
                <w:rFonts w:ascii="Times New Roman" w:hAnsi="Times New Roman" w:eastAsia="宋体" w:cs="Times New Roman"/>
                <w:bCs/>
                <w:sz w:val="24"/>
                <w:szCs w:val="20"/>
              </w:rPr>
            </w:pPr>
            <w:r>
              <w:rPr>
                <w:rFonts w:hint="eastAsia" w:ascii="Times New Roman" w:hAnsi="Times New Roman" w:eastAsia="宋体" w:cs="Times New Roman"/>
                <w:bCs/>
                <w:sz w:val="24"/>
                <w:szCs w:val="20"/>
              </w:rPr>
              <w:t>高考</w:t>
            </w:r>
          </w:p>
          <w:p>
            <w:pPr>
              <w:keepNext w:val="0"/>
              <w:keepLines w:val="0"/>
              <w:pageBreakBefore w:val="0"/>
              <w:widowControl w:val="0"/>
              <w:kinsoku/>
              <w:wordWrap/>
              <w:overflowPunct/>
              <w:topLinePunct w:val="0"/>
              <w:autoSpaceDE/>
              <w:autoSpaceDN/>
              <w:bidi w:val="0"/>
              <w:adjustRightInd/>
              <w:snapToGrid/>
              <w:spacing w:line="560" w:lineRule="exact"/>
              <w:ind w:firstLine="240" w:firstLineChars="100"/>
              <w:jc w:val="center"/>
              <w:textAlignment w:val="auto"/>
              <w:rPr>
                <w:rFonts w:ascii="Times New Roman" w:hAnsi="Times New Roman" w:eastAsia="宋体" w:cs="Times New Roman"/>
                <w:bCs/>
                <w:sz w:val="24"/>
                <w:szCs w:val="20"/>
              </w:rPr>
            </w:pPr>
            <w:r>
              <w:rPr>
                <w:rFonts w:hint="eastAsia" w:ascii="Times New Roman" w:hAnsi="Times New Roman" w:eastAsia="宋体" w:cs="Times New Roman"/>
                <w:bCs/>
                <w:sz w:val="24"/>
                <w:szCs w:val="20"/>
              </w:rPr>
              <w:t>英语分</w:t>
            </w:r>
          </w:p>
        </w:tc>
        <w:tc>
          <w:tcPr>
            <w:tcW w:w="1443" w:type="dxa"/>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240" w:firstLineChars="100"/>
              <w:textAlignment w:val="auto"/>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12" w:hRule="atLeast"/>
        </w:trPr>
        <w:tc>
          <w:tcPr>
            <w:tcW w:w="9381" w:type="dxa"/>
            <w:gridSpan w:val="12"/>
            <w:tcBorders>
              <w:top w:val="single" w:color="auto" w:sz="12" w:space="0"/>
              <w:left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r>
              <w:rPr>
                <w:rFonts w:hint="eastAsia" w:ascii="Times New Roman" w:hAnsi="Times New Roman" w:eastAsia="宋体" w:cs="Times New Roman"/>
                <w:sz w:val="24"/>
                <w:szCs w:val="20"/>
              </w:rPr>
              <w:t>家长基本信息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12" w:hRule="atLeast"/>
        </w:trPr>
        <w:tc>
          <w:tcPr>
            <w:tcW w:w="1347" w:type="dxa"/>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r>
              <w:rPr>
                <w:rFonts w:hint="eastAsia" w:ascii="Times New Roman" w:hAnsi="Times New Roman" w:eastAsia="宋体" w:cs="Times New Roman"/>
                <w:sz w:val="24"/>
                <w:szCs w:val="20"/>
              </w:rPr>
              <w:t>姓名</w:t>
            </w:r>
          </w:p>
        </w:tc>
        <w:tc>
          <w:tcPr>
            <w:tcW w:w="829"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r>
              <w:rPr>
                <w:rFonts w:hint="eastAsia" w:ascii="Times New Roman" w:hAnsi="Times New Roman" w:eastAsia="宋体" w:cs="Times New Roman"/>
                <w:sz w:val="24"/>
                <w:szCs w:val="20"/>
              </w:rPr>
              <w:t>关系</w:t>
            </w:r>
          </w:p>
        </w:tc>
        <w:tc>
          <w:tcPr>
            <w:tcW w:w="319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r>
              <w:rPr>
                <w:rFonts w:hint="eastAsia" w:ascii="Times New Roman" w:hAnsi="Times New Roman" w:eastAsia="宋体" w:cs="Times New Roman"/>
                <w:sz w:val="24"/>
                <w:szCs w:val="20"/>
              </w:rPr>
              <w:t>工作单位</w:t>
            </w:r>
          </w:p>
        </w:tc>
        <w:tc>
          <w:tcPr>
            <w:tcW w:w="189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r>
              <w:rPr>
                <w:rFonts w:hint="eastAsia" w:ascii="Times New Roman" w:hAnsi="Times New Roman" w:eastAsia="宋体" w:cs="Times New Roman"/>
                <w:sz w:val="24"/>
                <w:szCs w:val="20"/>
              </w:rPr>
              <w:t>职称、职务</w:t>
            </w:r>
          </w:p>
        </w:tc>
        <w:tc>
          <w:tcPr>
            <w:tcW w:w="2123" w:type="dxa"/>
            <w:gridSpan w:val="3"/>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r>
              <w:rPr>
                <w:rFonts w:hint="eastAsia" w:ascii="Times New Roman" w:hAnsi="Times New Roman" w:eastAsia="宋体" w:cs="Times New Roman"/>
                <w:sz w:val="24"/>
                <w:szCs w:val="20"/>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12" w:hRule="atLeast"/>
        </w:trPr>
        <w:tc>
          <w:tcPr>
            <w:tcW w:w="1347" w:type="dxa"/>
            <w:tcBorders>
              <w:left w:val="single" w:color="auto" w:sz="12"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p>
        </w:tc>
        <w:tc>
          <w:tcPr>
            <w:tcW w:w="829" w:type="dxa"/>
            <w:gridSpan w:val="2"/>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p>
        </w:tc>
        <w:tc>
          <w:tcPr>
            <w:tcW w:w="3190" w:type="dxa"/>
            <w:gridSpan w:val="4"/>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p>
        </w:tc>
        <w:tc>
          <w:tcPr>
            <w:tcW w:w="1892" w:type="dxa"/>
            <w:gridSpan w:val="2"/>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p>
        </w:tc>
        <w:tc>
          <w:tcPr>
            <w:tcW w:w="2123" w:type="dxa"/>
            <w:gridSpan w:val="3"/>
            <w:tcBorders>
              <w:bottom w:val="single" w:color="auto" w:sz="4"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12" w:hRule="atLeast"/>
        </w:trPr>
        <w:tc>
          <w:tcPr>
            <w:tcW w:w="1347"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p>
        </w:tc>
        <w:tc>
          <w:tcPr>
            <w:tcW w:w="829" w:type="dxa"/>
            <w:gridSpan w:val="2"/>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p>
        </w:tc>
        <w:tc>
          <w:tcPr>
            <w:tcW w:w="3190" w:type="dxa"/>
            <w:gridSpan w:val="4"/>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p>
        </w:tc>
        <w:tc>
          <w:tcPr>
            <w:tcW w:w="1892" w:type="dxa"/>
            <w:gridSpan w:val="2"/>
            <w:tcBorders>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p>
        </w:tc>
        <w:tc>
          <w:tcPr>
            <w:tcW w:w="2123" w:type="dxa"/>
            <w:gridSpan w:val="3"/>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2111" w:hRule="atLeast"/>
        </w:trPr>
        <w:tc>
          <w:tcPr>
            <w:tcW w:w="1347" w:type="dxa"/>
            <w:tcBorders>
              <w:left w:val="single" w:color="auto" w:sz="12" w:space="0"/>
              <w:bottom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r>
              <w:rPr>
                <w:rFonts w:hint="eastAsia" w:ascii="Times New Roman" w:hAnsi="Times New Roman" w:eastAsia="宋体" w:cs="Times New Roman"/>
                <w:bCs/>
                <w:sz w:val="24"/>
                <w:szCs w:val="20"/>
              </w:rPr>
              <w:t>与国际化相关的兴趣与特长</w:t>
            </w:r>
          </w:p>
        </w:tc>
        <w:tc>
          <w:tcPr>
            <w:tcW w:w="8034" w:type="dxa"/>
            <w:gridSpan w:val="11"/>
            <w:tcBorders>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Cs/>
                <w:sz w:val="24"/>
                <w:szCs w:val="2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Cs/>
                <w:sz w:val="24"/>
                <w:szCs w:val="2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Cs/>
                <w:sz w:val="24"/>
                <w:szCs w:val="20"/>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Cs/>
                <w:sz w:val="24"/>
                <w:szCs w:val="2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20" w:hRule="atLeast"/>
        </w:trPr>
        <w:tc>
          <w:tcPr>
            <w:tcW w:w="1347" w:type="dxa"/>
            <w:vMerge w:val="restart"/>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r>
              <w:rPr>
                <w:rFonts w:hint="eastAsia" w:ascii="Times New Roman" w:hAnsi="Times New Roman" w:eastAsia="宋体" w:cs="Times New Roman"/>
                <w:bCs/>
                <w:sz w:val="24"/>
                <w:szCs w:val="20"/>
              </w:rPr>
              <w:t>市级以上获奖</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r>
              <w:rPr>
                <w:rFonts w:hint="eastAsia" w:ascii="Times New Roman" w:hAnsi="Times New Roman" w:eastAsia="宋体" w:cs="Times New Roman"/>
                <w:bCs/>
                <w:sz w:val="24"/>
                <w:szCs w:val="20"/>
              </w:rPr>
              <w:t>情况</w:t>
            </w:r>
          </w:p>
        </w:tc>
        <w:tc>
          <w:tcPr>
            <w:tcW w:w="2009" w:type="dxa"/>
            <w:gridSpan w:val="3"/>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r>
              <w:rPr>
                <w:rFonts w:hint="eastAsia" w:ascii="Times New Roman" w:hAnsi="Times New Roman" w:eastAsia="宋体" w:cs="Times New Roman"/>
                <w:bCs/>
                <w:sz w:val="24"/>
                <w:szCs w:val="20"/>
              </w:rPr>
              <w:t>名称</w:t>
            </w:r>
          </w:p>
        </w:tc>
        <w:tc>
          <w:tcPr>
            <w:tcW w:w="2010" w:type="dxa"/>
            <w:gridSpan w:val="3"/>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r>
              <w:rPr>
                <w:rFonts w:hint="eastAsia" w:ascii="Times New Roman" w:hAnsi="Times New Roman" w:eastAsia="宋体" w:cs="Times New Roman"/>
                <w:bCs/>
                <w:sz w:val="24"/>
                <w:szCs w:val="20"/>
              </w:rPr>
              <w:t>级别</w:t>
            </w:r>
          </w:p>
        </w:tc>
        <w:tc>
          <w:tcPr>
            <w:tcW w:w="2015" w:type="dxa"/>
            <w:gridSpan w:val="3"/>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r>
              <w:rPr>
                <w:rFonts w:hint="eastAsia" w:ascii="Times New Roman" w:hAnsi="Times New Roman" w:eastAsia="宋体" w:cs="Times New Roman"/>
                <w:bCs/>
                <w:sz w:val="24"/>
                <w:szCs w:val="20"/>
              </w:rPr>
              <w:t>名次</w:t>
            </w:r>
          </w:p>
        </w:tc>
        <w:tc>
          <w:tcPr>
            <w:tcW w:w="2000"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r>
              <w:rPr>
                <w:rFonts w:hint="eastAsia" w:ascii="Times New Roman" w:hAnsi="Times New Roman" w:eastAsia="宋体" w:cs="Times New Roman"/>
                <w:bCs/>
                <w:sz w:val="24"/>
                <w:szCs w:val="20"/>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20" w:hRule="atLeast"/>
        </w:trPr>
        <w:tc>
          <w:tcPr>
            <w:tcW w:w="1347" w:type="dxa"/>
            <w:vMerge w:val="continue"/>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p>
        </w:tc>
        <w:tc>
          <w:tcPr>
            <w:tcW w:w="2009" w:type="dxa"/>
            <w:gridSpan w:val="3"/>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p>
        </w:tc>
        <w:tc>
          <w:tcPr>
            <w:tcW w:w="2010" w:type="dxa"/>
            <w:gridSpan w:val="3"/>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p>
        </w:tc>
        <w:tc>
          <w:tcPr>
            <w:tcW w:w="2015" w:type="dxa"/>
            <w:gridSpan w:val="3"/>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p>
        </w:tc>
        <w:tc>
          <w:tcPr>
            <w:tcW w:w="2000"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520" w:hRule="atLeast"/>
        </w:trPr>
        <w:tc>
          <w:tcPr>
            <w:tcW w:w="1347" w:type="dxa"/>
            <w:vMerge w:val="continue"/>
            <w:tcBorders>
              <w:lef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p>
        </w:tc>
        <w:tc>
          <w:tcPr>
            <w:tcW w:w="2009" w:type="dxa"/>
            <w:gridSpan w:val="3"/>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p>
        </w:tc>
        <w:tc>
          <w:tcPr>
            <w:tcW w:w="2010" w:type="dxa"/>
            <w:gridSpan w:val="3"/>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p>
        </w:tc>
        <w:tc>
          <w:tcPr>
            <w:tcW w:w="2015" w:type="dxa"/>
            <w:gridSpan w:val="3"/>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p>
        </w:tc>
        <w:tc>
          <w:tcPr>
            <w:tcW w:w="2000" w:type="dxa"/>
            <w:gridSpan w:val="2"/>
            <w:tcBorders>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768" w:hRule="atLeast"/>
        </w:trPr>
        <w:tc>
          <w:tcPr>
            <w:tcW w:w="3356" w:type="dxa"/>
            <w:gridSpan w:val="4"/>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Times New Roman" w:hAnsi="Times New Roman" w:eastAsia="宋体" w:cs="Times New Roman"/>
                <w:bCs/>
                <w:sz w:val="24"/>
                <w:szCs w:val="20"/>
              </w:rPr>
            </w:pPr>
            <w:r>
              <w:rPr>
                <w:rFonts w:hint="eastAsia" w:ascii="Times New Roman" w:hAnsi="Times New Roman" w:eastAsia="宋体" w:cs="Times New Roman"/>
                <w:bCs/>
                <w:sz w:val="24"/>
                <w:szCs w:val="20"/>
              </w:rPr>
              <w:t>是否具有英语资质证书或海外交流经验</w:t>
            </w:r>
          </w:p>
        </w:tc>
        <w:tc>
          <w:tcPr>
            <w:tcW w:w="6025" w:type="dxa"/>
            <w:gridSpan w:val="8"/>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ind w:firstLine="840" w:firstLineChars="350"/>
              <w:textAlignment w:val="auto"/>
              <w:rPr>
                <w:rFonts w:ascii="Times New Roman" w:hAnsi="Times New Roman" w:eastAsia="宋体" w:cs="Times New Roman"/>
                <w:bCs/>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1"/>
          <w:wAfter w:w="15" w:type="dxa"/>
          <w:trHeight w:val="1230" w:hRule="atLeast"/>
        </w:trPr>
        <w:tc>
          <w:tcPr>
            <w:tcW w:w="9381" w:type="dxa"/>
            <w:gridSpan w:val="12"/>
            <w:tcBorders>
              <w:top w:val="single" w:color="auto" w:sz="12" w:space="0"/>
              <w:left w:val="single" w:color="auto" w:sz="12" w:space="0"/>
              <w:bottom w:val="single" w:color="auto" w:sz="12" w:space="0"/>
              <w:right w:val="single" w:color="auto" w:sz="12" w:space="0"/>
            </w:tcBorders>
            <w:vAlign w:val="center"/>
          </w:tcPr>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Times New Roman"/>
                <w:bCs/>
                <w:sz w:val="24"/>
                <w:szCs w:val="24"/>
              </w:rPr>
            </w:pPr>
            <w:r>
              <w:rPr>
                <w:rFonts w:hint="eastAsia" w:ascii="仿宋_GB2312" w:hAnsi="宋体" w:eastAsia="仿宋_GB2312" w:cs="Times New Roman"/>
                <w:bCs/>
                <w:sz w:val="24"/>
                <w:szCs w:val="20"/>
              </w:rPr>
              <w:t>我承诺本表所填内容全部属实。否则，后果自行承担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宋体" w:eastAsia="仿宋_GB2312" w:cs="Times New Roman"/>
                <w:bCs/>
                <w:sz w:val="24"/>
                <w:szCs w:val="24"/>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ascii="仿宋_GB2312" w:hAnsi="宋体" w:eastAsia="仿宋_GB2312" w:cs="Times New Roman"/>
                <w:bCs/>
                <w:sz w:val="24"/>
                <w:szCs w:val="24"/>
              </w:rPr>
            </w:pPr>
            <w:r>
              <w:rPr>
                <w:rFonts w:hint="eastAsia" w:ascii="仿宋_GB2312" w:hAnsi="宋体" w:eastAsia="仿宋_GB2312" w:cs="Times New Roman"/>
                <w:bCs/>
                <w:sz w:val="24"/>
                <w:szCs w:val="24"/>
              </w:rPr>
              <w:t xml:space="preserve">                                  学生本人签名：</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Times New Roman" w:hAnsi="Times New Roman" w:eastAsia="宋体" w:cs="Times New Roman"/>
                <w:bCs/>
                <w:sz w:val="24"/>
                <w:szCs w:val="20"/>
              </w:rPr>
            </w:pPr>
            <w:r>
              <w:rPr>
                <w:rFonts w:hint="eastAsia" w:ascii="仿宋_GB2312" w:hAnsi="宋体" w:eastAsia="仿宋_GB2312" w:cs="Times New Roman"/>
                <w:bCs/>
                <w:sz w:val="24"/>
                <w:szCs w:val="24"/>
              </w:rPr>
              <w:t xml:space="preserve">                                              日  期：</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ascii="仿宋_GB2312" w:hAnsi="Times New Roman" w:eastAsia="仿宋_GB2312" w:cs="Times New Roman"/>
          <w:sz w:val="28"/>
          <w:szCs w:val="28"/>
        </w:rPr>
      </w:pPr>
      <w:r>
        <w:rPr>
          <w:rFonts w:hint="eastAsia" w:ascii="仿宋_GB2312" w:hAnsi="Times New Roman" w:eastAsia="仿宋_GB2312" w:cs="Times New Roman"/>
          <w:sz w:val="28"/>
          <w:szCs w:val="28"/>
        </w:rPr>
        <w:t>说明：需附本人高考成绩通知单复印件一份（尽量提供）。</w:t>
      </w:r>
    </w:p>
    <w:sectPr>
      <w:headerReference r:id="rId5" w:type="first"/>
      <w:footerReference r:id="rId8" w:type="first"/>
      <w:headerReference r:id="rId3" w:type="default"/>
      <w:footerReference r:id="rId6" w:type="default"/>
      <w:headerReference r:id="rId4" w:type="even"/>
      <w:footerReference r:id="rId7" w:type="even"/>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6345709"/>
      <w:docPartObj>
        <w:docPartGallery w:val="autotext"/>
      </w:docPartObj>
    </w:sdtPr>
    <w:sdtContent>
      <w:p>
        <w:pPr>
          <w:pStyle w:val="5"/>
          <w:jc w:val="right"/>
        </w:pPr>
        <w:r>
          <w:fldChar w:fldCharType="begin"/>
        </w:r>
        <w:r>
          <w:instrText xml:space="preserve">PAGE   \* MERGEFORMAT</w:instrText>
        </w:r>
        <w:r>
          <w:fldChar w:fldCharType="separate"/>
        </w:r>
        <w:r>
          <w:rPr>
            <w:lang w:val="zh-CN"/>
          </w:rPr>
          <w:t>2</w:t>
        </w:r>
        <w:r>
          <w:fldChar w:fldCharType="end"/>
        </w:r>
      </w:p>
    </w:sdtContent>
  </w:sdt>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A0B60D"/>
    <w:multiLevelType w:val="singleLevel"/>
    <w:tmpl w:val="80A0B60D"/>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8E070C"/>
    <w:rsid w:val="000829B1"/>
    <w:rsid w:val="008104FB"/>
    <w:rsid w:val="008E070C"/>
    <w:rsid w:val="00976595"/>
    <w:rsid w:val="00B0002B"/>
    <w:rsid w:val="00CB45F5"/>
    <w:rsid w:val="00D34D04"/>
    <w:rsid w:val="00DA5C98"/>
    <w:rsid w:val="00F3658D"/>
    <w:rsid w:val="035130F2"/>
    <w:rsid w:val="15DB2033"/>
    <w:rsid w:val="2DD00438"/>
    <w:rsid w:val="2EA556F4"/>
    <w:rsid w:val="331A63B3"/>
    <w:rsid w:val="418C6BE7"/>
    <w:rsid w:val="45257FBA"/>
    <w:rsid w:val="47C15BDE"/>
    <w:rsid w:val="487028EB"/>
    <w:rsid w:val="4F6678D7"/>
    <w:rsid w:val="583F631D"/>
    <w:rsid w:val="59796ED8"/>
    <w:rsid w:val="5EBA5D35"/>
    <w:rsid w:val="700847E5"/>
    <w:rsid w:val="759B6E85"/>
    <w:rsid w:val="793B0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Date"/>
    <w:basedOn w:val="1"/>
    <w:next w:val="1"/>
    <w:link w:val="12"/>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6"/>
    <w:qFormat/>
    <w:uiPriority w:val="99"/>
    <w:rPr>
      <w:sz w:val="18"/>
      <w:szCs w:val="18"/>
    </w:rPr>
  </w:style>
  <w:style w:type="character" w:customStyle="1" w:styleId="11">
    <w:name w:val="页脚 Char"/>
    <w:basedOn w:val="8"/>
    <w:link w:val="5"/>
    <w:qFormat/>
    <w:uiPriority w:val="99"/>
    <w:rPr>
      <w:sz w:val="18"/>
      <w:szCs w:val="18"/>
    </w:rPr>
  </w:style>
  <w:style w:type="character" w:customStyle="1" w:styleId="12">
    <w:name w:val="日期 Char"/>
    <w:basedOn w:val="8"/>
    <w:link w:val="3"/>
    <w:semiHidden/>
    <w:qFormat/>
    <w:uiPriority w:val="99"/>
  </w:style>
  <w:style w:type="character" w:customStyle="1" w:styleId="13">
    <w:name w:val="批注框文本 Char"/>
    <w:basedOn w:val="8"/>
    <w:link w:val="4"/>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Pages>
  <Words>351</Words>
  <Characters>2006</Characters>
  <Lines>16</Lines>
  <Paragraphs>4</Paragraphs>
  <TotalTime>1</TotalTime>
  <ScaleCrop>false</ScaleCrop>
  <LinksUpToDate>false</LinksUpToDate>
  <CharactersWithSpaces>2353</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2019-09-09T08:15:00Z</dcterms:created>
  <dc:creator>crystal-wang</dc:creator>
  <cp:lastModifiedBy>crystal-wang</cp:lastModifiedBy>
  <cp:lastPrinted>2019-09-16T00:33:00Z</cp:lastPrinted>
  <dcterms:modified xsi:type="dcterms:W3CDTF">2019-09-16T06:15:47Z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