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微软雅黑" w:hAnsi="微软雅黑"/>
          <w:b/>
          <w:bCs/>
          <w:sz w:val="32"/>
          <w:szCs w:val="32"/>
        </w:rPr>
      </w:pPr>
      <w:r>
        <w:rPr>
          <w:rFonts w:hint="eastAsia" w:ascii="微软雅黑" w:hAnsi="微软雅黑"/>
          <w:b/>
          <w:bCs/>
          <w:sz w:val="32"/>
          <w:szCs w:val="32"/>
        </w:rPr>
        <w:t>全媒体新闻传播人才培养模式创新实验区</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ascii="微软雅黑" w:hAnsi="微软雅黑"/>
          <w:b/>
          <w:bCs/>
          <w:sz w:val="30"/>
          <w:szCs w:val="30"/>
        </w:rPr>
      </w:pPr>
      <w:r>
        <w:rPr>
          <w:rFonts w:hint="eastAsia" w:ascii="微软雅黑" w:hAnsi="微软雅黑"/>
          <w:b/>
          <w:bCs/>
          <w:sz w:val="32"/>
          <w:szCs w:val="32"/>
        </w:rPr>
        <w:t>202</w:t>
      </w:r>
      <w:r>
        <w:rPr>
          <w:rFonts w:hint="eastAsia" w:ascii="微软雅黑" w:hAnsi="微软雅黑"/>
          <w:b/>
          <w:bCs/>
          <w:sz w:val="32"/>
          <w:szCs w:val="32"/>
          <w:lang w:val="en-US" w:eastAsia="zh-CN"/>
        </w:rPr>
        <w:t>3</w:t>
      </w:r>
      <w:r>
        <w:rPr>
          <w:rFonts w:hint="eastAsia" w:ascii="微软雅黑" w:hAnsi="微软雅黑"/>
          <w:b/>
          <w:bCs/>
          <w:sz w:val="32"/>
          <w:szCs w:val="32"/>
        </w:rPr>
        <w:t>级学生遴选方案</w:t>
      </w:r>
      <w:bookmarkStart w:id="0" w:name="_GoBack"/>
      <w:bookmarkEnd w:id="0"/>
    </w:p>
    <w:p>
      <w:pPr>
        <w:spacing w:line="276" w:lineRule="auto"/>
        <w:ind w:firstLine="480" w:firstLineChars="200"/>
        <w:jc w:val="both"/>
        <w:rPr>
          <w:rFonts w:ascii="微软雅黑" w:hAnsi="微软雅黑"/>
          <w:sz w:val="24"/>
          <w:szCs w:val="24"/>
        </w:rPr>
      </w:pPr>
      <w:r>
        <w:rPr>
          <w:rFonts w:hint="eastAsia" w:ascii="微软雅黑" w:hAnsi="微软雅黑"/>
          <w:sz w:val="24"/>
          <w:szCs w:val="24"/>
        </w:rPr>
        <w:t>根据</w:t>
      </w:r>
      <w:r>
        <w:rPr>
          <w:rFonts w:hint="eastAsia" w:ascii="微软雅黑" w:hAnsi="微软雅黑"/>
          <w:sz w:val="24"/>
          <w:szCs w:val="24"/>
          <w:lang w:val="en-US" w:eastAsia="zh-CN"/>
        </w:rPr>
        <w:t>学校</w:t>
      </w:r>
      <w:r>
        <w:rPr>
          <w:rFonts w:hint="eastAsia" w:ascii="微软雅黑" w:hAnsi="微软雅黑"/>
          <w:sz w:val="24"/>
          <w:szCs w:val="24"/>
        </w:rPr>
        <w:t>《关于做好202</w:t>
      </w:r>
      <w:r>
        <w:rPr>
          <w:rFonts w:hint="eastAsia" w:ascii="微软雅黑" w:hAnsi="微软雅黑"/>
          <w:sz w:val="24"/>
          <w:szCs w:val="24"/>
          <w:lang w:val="en-US" w:eastAsia="zh-CN"/>
        </w:rPr>
        <w:t>3</w:t>
      </w:r>
      <w:r>
        <w:rPr>
          <w:rFonts w:hint="eastAsia" w:ascii="微软雅黑" w:hAnsi="微软雅黑"/>
          <w:sz w:val="24"/>
          <w:szCs w:val="24"/>
        </w:rPr>
        <w:t>级人才培养模式创新实验区学生遴选工作的通知》以及</w:t>
      </w:r>
      <w:r>
        <w:rPr>
          <w:rFonts w:hint="eastAsia" w:ascii="微软雅黑" w:hAnsi="微软雅黑"/>
          <w:sz w:val="24"/>
          <w:szCs w:val="24"/>
          <w:lang w:val="en-US" w:eastAsia="zh-CN"/>
        </w:rPr>
        <w:t>《广东财经大学人才培养模式创新实验区建设与管理办法》</w:t>
      </w:r>
      <w:r>
        <w:rPr>
          <w:rFonts w:hint="eastAsia" w:ascii="微软雅黑" w:hAnsi="微软雅黑"/>
          <w:sz w:val="24"/>
          <w:szCs w:val="24"/>
        </w:rPr>
        <w:t>等</w:t>
      </w:r>
      <w:r>
        <w:rPr>
          <w:rFonts w:hint="eastAsia" w:ascii="微软雅黑" w:hAnsi="微软雅黑"/>
          <w:sz w:val="24"/>
          <w:szCs w:val="24"/>
          <w:lang w:val="en-US" w:eastAsia="zh-CN"/>
        </w:rPr>
        <w:t>相关</w:t>
      </w:r>
      <w:r>
        <w:rPr>
          <w:rFonts w:hint="eastAsia" w:ascii="微软雅黑" w:hAnsi="微软雅黑"/>
          <w:sz w:val="24"/>
          <w:szCs w:val="24"/>
        </w:rPr>
        <w:t>文件精神，为</w:t>
      </w:r>
      <w:r>
        <w:rPr>
          <w:rFonts w:hint="eastAsia" w:ascii="微软雅黑" w:hAnsi="微软雅黑"/>
          <w:sz w:val="24"/>
          <w:szCs w:val="24"/>
          <w:lang w:val="en-US" w:eastAsia="zh-CN"/>
        </w:rPr>
        <w:t>了</w:t>
      </w:r>
      <w:r>
        <w:rPr>
          <w:rFonts w:hint="eastAsia" w:ascii="微软雅黑" w:hAnsi="微软雅黑"/>
          <w:sz w:val="24"/>
          <w:szCs w:val="24"/>
        </w:rPr>
        <w:t>确保全媒体新闻传播人才培养模式创新实验区（以下简称“实验区”）的教学质量，实现实验区人才培养目标，遵循“公平、公正、公开，自愿申请，严格准入”原则，制定202</w:t>
      </w:r>
      <w:r>
        <w:rPr>
          <w:rFonts w:hint="eastAsia" w:ascii="微软雅黑" w:hAnsi="微软雅黑"/>
          <w:sz w:val="24"/>
          <w:szCs w:val="24"/>
          <w:lang w:val="en-US" w:eastAsia="zh-CN"/>
        </w:rPr>
        <w:t>3</w:t>
      </w:r>
      <w:r>
        <w:rPr>
          <w:rFonts w:hint="eastAsia" w:ascii="微软雅黑" w:hAnsi="微软雅黑"/>
          <w:sz w:val="24"/>
          <w:szCs w:val="24"/>
        </w:rPr>
        <w:t>级全媒体新闻传播人才培养模式创新实验区遴选方案。</w:t>
      </w:r>
    </w:p>
    <w:p>
      <w:pPr>
        <w:spacing w:line="276" w:lineRule="auto"/>
        <w:ind w:firstLine="440"/>
        <w:jc w:val="both"/>
        <w:rPr>
          <w:rFonts w:ascii="微软雅黑" w:hAnsi="微软雅黑"/>
          <w:sz w:val="24"/>
          <w:szCs w:val="24"/>
        </w:rPr>
      </w:pPr>
      <w:r>
        <w:rPr>
          <w:rFonts w:hint="eastAsia" w:ascii="微软雅黑" w:hAnsi="微软雅黑"/>
          <w:b/>
          <w:bCs/>
          <w:sz w:val="24"/>
          <w:szCs w:val="24"/>
        </w:rPr>
        <w:t>一、实验区简介</w:t>
      </w:r>
    </w:p>
    <w:p>
      <w:pPr>
        <w:spacing w:line="276" w:lineRule="auto"/>
        <w:ind w:firstLine="480" w:firstLineChars="200"/>
        <w:jc w:val="both"/>
        <w:rPr>
          <w:rFonts w:hint="eastAsia" w:ascii="微软雅黑" w:hAnsi="微软雅黑"/>
          <w:bCs/>
          <w:sz w:val="24"/>
          <w:szCs w:val="24"/>
        </w:rPr>
      </w:pPr>
      <w:r>
        <w:rPr>
          <w:rFonts w:hint="eastAsia" w:ascii="微软雅黑" w:hAnsi="微软雅黑"/>
          <w:bCs/>
          <w:sz w:val="24"/>
          <w:szCs w:val="24"/>
        </w:rPr>
        <w:t>全媒体新闻传播人才培养模式创新实验区旨在培养熟练掌握全媒体传播理论知识与实践技能的复合型新闻传播人才，能够熟练进行全媒体采写、策划与传播等实践技能。</w:t>
      </w:r>
    </w:p>
    <w:p>
      <w:pPr>
        <w:spacing w:line="276" w:lineRule="auto"/>
        <w:ind w:firstLine="480" w:firstLineChars="200"/>
        <w:jc w:val="both"/>
        <w:rPr>
          <w:rFonts w:ascii="微软雅黑" w:hAnsi="微软雅黑"/>
          <w:bCs/>
          <w:sz w:val="24"/>
          <w:szCs w:val="24"/>
        </w:rPr>
      </w:pPr>
      <w:r>
        <w:rPr>
          <w:rFonts w:hint="eastAsia" w:ascii="微软雅黑" w:hAnsi="微软雅黑"/>
          <w:bCs/>
          <w:sz w:val="24"/>
          <w:szCs w:val="24"/>
        </w:rPr>
        <w:t>学业标准修业年限为四年，授予文学学士学位（学位专业为</w:t>
      </w:r>
      <w:r>
        <w:rPr>
          <w:rFonts w:hint="eastAsia" w:ascii="微软雅黑" w:hAnsi="微软雅黑"/>
          <w:bCs/>
          <w:color w:val="auto"/>
          <w:sz w:val="24"/>
          <w:szCs w:val="24"/>
          <w:lang w:val="en-US" w:eastAsia="zh-CN"/>
        </w:rPr>
        <w:t>网络与新媒体</w:t>
      </w:r>
      <w:r>
        <w:rPr>
          <w:rFonts w:hint="eastAsia" w:ascii="微软雅黑" w:hAnsi="微软雅黑"/>
          <w:bCs/>
          <w:sz w:val="24"/>
          <w:szCs w:val="24"/>
        </w:rPr>
        <w:t>）。主要课程包括：传播学原理、新媒体导论、网络与新媒体概论</w:t>
      </w:r>
      <w:r>
        <w:rPr>
          <w:rFonts w:hint="eastAsia" w:ascii="微软雅黑" w:hAnsi="微软雅黑"/>
          <w:bCs/>
          <w:sz w:val="24"/>
          <w:szCs w:val="24"/>
          <w:lang w:eastAsia="zh-CN"/>
        </w:rPr>
        <w:t>、</w:t>
      </w:r>
      <w:r>
        <w:rPr>
          <w:rFonts w:hint="eastAsia" w:ascii="微软雅黑" w:hAnsi="微软雅黑"/>
          <w:bCs/>
          <w:sz w:val="24"/>
          <w:szCs w:val="24"/>
          <w:lang w:val="en-US" w:eastAsia="zh-CN"/>
        </w:rPr>
        <w:t>新闻采访与写作、数字媒体技术</w:t>
      </w:r>
      <w:r>
        <w:rPr>
          <w:rFonts w:hint="eastAsia" w:ascii="微软雅黑" w:hAnsi="微软雅黑"/>
          <w:bCs/>
          <w:sz w:val="24"/>
          <w:szCs w:val="24"/>
        </w:rPr>
        <w:t>等。就业方向包括国家政府部门、各类媒体机构、广告公司、公关公司，以及企事业单位宣传部门等。</w:t>
      </w:r>
    </w:p>
    <w:p>
      <w:pPr>
        <w:spacing w:line="276" w:lineRule="auto"/>
        <w:ind w:firstLine="440"/>
        <w:jc w:val="both"/>
        <w:rPr>
          <w:rFonts w:ascii="微软雅黑" w:hAnsi="微软雅黑"/>
          <w:sz w:val="24"/>
          <w:szCs w:val="24"/>
        </w:rPr>
      </w:pPr>
      <w:r>
        <w:rPr>
          <w:rFonts w:hint="eastAsia" w:ascii="微软雅黑" w:hAnsi="微软雅黑"/>
          <w:b/>
          <w:bCs/>
          <w:sz w:val="24"/>
          <w:szCs w:val="24"/>
        </w:rPr>
        <w:t>二、遴选范围</w:t>
      </w:r>
    </w:p>
    <w:p>
      <w:pPr>
        <w:spacing w:line="276" w:lineRule="auto"/>
        <w:ind w:firstLine="440"/>
        <w:jc w:val="both"/>
        <w:rPr>
          <w:rFonts w:hint="eastAsia" w:ascii="微软雅黑" w:hAnsi="微软雅黑"/>
          <w:sz w:val="24"/>
          <w:szCs w:val="24"/>
          <w:lang w:eastAsia="zh-CN"/>
        </w:rPr>
      </w:pPr>
      <w:r>
        <w:rPr>
          <w:rFonts w:hint="eastAsia" w:ascii="微软雅黑" w:hAnsi="微软雅黑"/>
          <w:sz w:val="24"/>
          <w:szCs w:val="24"/>
          <w:lang w:val="zh-CN"/>
        </w:rPr>
        <w:t>人文与传播学院、网络传播学院（合署）</w:t>
      </w:r>
      <w:r>
        <w:rPr>
          <w:rFonts w:hint="eastAsia" w:ascii="微软雅黑" w:hAnsi="微软雅黑"/>
          <w:sz w:val="24"/>
          <w:szCs w:val="24"/>
          <w:lang w:val="en-US" w:eastAsia="zh-CN"/>
        </w:rPr>
        <w:t>2023级</w:t>
      </w:r>
      <w:r>
        <w:rPr>
          <w:rFonts w:hint="eastAsia" w:ascii="微软雅黑" w:hAnsi="微软雅黑"/>
          <w:sz w:val="24"/>
          <w:szCs w:val="24"/>
        </w:rPr>
        <w:t>全日制在读本科生</w:t>
      </w:r>
      <w:r>
        <w:rPr>
          <w:rFonts w:hint="eastAsia" w:ascii="微软雅黑" w:hAnsi="微软雅黑"/>
          <w:sz w:val="24"/>
          <w:szCs w:val="24"/>
          <w:lang w:eastAsia="zh-CN"/>
        </w:rPr>
        <w:t>。</w:t>
      </w:r>
    </w:p>
    <w:p>
      <w:pPr>
        <w:spacing w:line="276" w:lineRule="auto"/>
        <w:ind w:firstLine="440"/>
        <w:jc w:val="both"/>
        <w:rPr>
          <w:rFonts w:ascii="微软雅黑" w:hAnsi="微软雅黑"/>
          <w:sz w:val="24"/>
          <w:szCs w:val="24"/>
        </w:rPr>
      </w:pPr>
      <w:r>
        <w:rPr>
          <w:rFonts w:hint="eastAsia" w:ascii="微软雅黑" w:hAnsi="微软雅黑"/>
          <w:b/>
          <w:bCs/>
          <w:sz w:val="24"/>
          <w:szCs w:val="24"/>
        </w:rPr>
        <w:t>三、遴选名额</w:t>
      </w:r>
    </w:p>
    <w:p>
      <w:pPr>
        <w:spacing w:line="276" w:lineRule="auto"/>
        <w:ind w:firstLine="440"/>
        <w:jc w:val="both"/>
        <w:rPr>
          <w:rFonts w:ascii="微软雅黑" w:hAnsi="微软雅黑"/>
          <w:sz w:val="24"/>
          <w:szCs w:val="24"/>
        </w:rPr>
      </w:pPr>
      <w:r>
        <w:rPr>
          <w:rFonts w:hint="eastAsia" w:ascii="微软雅黑" w:hAnsi="微软雅黑"/>
          <w:sz w:val="24"/>
          <w:szCs w:val="24"/>
          <w:lang w:val="en-US" w:eastAsia="zh-CN"/>
        </w:rPr>
        <w:t>计划</w:t>
      </w:r>
      <w:r>
        <w:rPr>
          <w:rFonts w:hint="eastAsia" w:ascii="微软雅黑" w:hAnsi="微软雅黑"/>
          <w:sz w:val="24"/>
          <w:szCs w:val="24"/>
        </w:rPr>
        <w:t>遴选名额不超过30人（实验区录取人数不超过计划招生人数，且不高于报名人数的80%）。</w:t>
      </w:r>
    </w:p>
    <w:p>
      <w:pPr>
        <w:spacing w:line="276" w:lineRule="auto"/>
        <w:ind w:firstLine="440"/>
        <w:jc w:val="both"/>
        <w:rPr>
          <w:rFonts w:ascii="微软雅黑" w:hAnsi="微软雅黑"/>
          <w:sz w:val="24"/>
          <w:szCs w:val="24"/>
        </w:rPr>
      </w:pPr>
      <w:r>
        <w:rPr>
          <w:rFonts w:hint="eastAsia" w:ascii="微软雅黑" w:hAnsi="微软雅黑"/>
          <w:b/>
          <w:bCs/>
          <w:sz w:val="24"/>
          <w:szCs w:val="24"/>
        </w:rPr>
        <w:t>四、遴选方式</w:t>
      </w:r>
    </w:p>
    <w:p>
      <w:pPr>
        <w:spacing w:line="276" w:lineRule="auto"/>
        <w:ind w:firstLine="440"/>
        <w:jc w:val="both"/>
        <w:rPr>
          <w:rFonts w:ascii="微软雅黑" w:hAnsi="微软雅黑"/>
          <w:sz w:val="24"/>
          <w:szCs w:val="24"/>
        </w:rPr>
      </w:pPr>
      <w:r>
        <w:rPr>
          <w:rFonts w:hint="eastAsia" w:ascii="微软雅黑" w:hAnsi="微软雅黑"/>
          <w:sz w:val="24"/>
          <w:szCs w:val="24"/>
        </w:rPr>
        <w:t>本次遴选</w:t>
      </w:r>
      <w:r>
        <w:rPr>
          <w:rFonts w:hint="eastAsia" w:ascii="微软雅黑" w:hAnsi="微软雅黑"/>
          <w:sz w:val="24"/>
          <w:szCs w:val="24"/>
          <w:lang w:val="en-US" w:eastAsia="zh-CN"/>
        </w:rPr>
        <w:t>包括</w:t>
      </w:r>
      <w:r>
        <w:rPr>
          <w:rFonts w:hint="eastAsia" w:ascii="微软雅黑" w:hAnsi="微软雅黑"/>
          <w:sz w:val="24"/>
          <w:szCs w:val="24"/>
        </w:rPr>
        <w:t>初选和面试两个环节进行。</w:t>
      </w:r>
    </w:p>
    <w:p>
      <w:pPr>
        <w:numPr>
          <w:ilvl w:val="0"/>
          <w:numId w:val="1"/>
        </w:numPr>
        <w:spacing w:line="276" w:lineRule="auto"/>
        <w:ind w:firstLine="480"/>
        <w:jc w:val="both"/>
        <w:rPr>
          <w:rFonts w:ascii="微软雅黑" w:hAnsi="微软雅黑"/>
          <w:sz w:val="24"/>
          <w:szCs w:val="24"/>
        </w:rPr>
      </w:pPr>
      <w:r>
        <w:rPr>
          <w:rFonts w:hint="eastAsia" w:ascii="微软雅黑" w:hAnsi="微软雅黑"/>
          <w:sz w:val="24"/>
          <w:szCs w:val="24"/>
        </w:rPr>
        <w:t>境内学生</w:t>
      </w:r>
    </w:p>
    <w:p>
      <w:pPr>
        <w:spacing w:line="276" w:lineRule="auto"/>
        <w:ind w:firstLine="480" w:firstLineChars="200"/>
        <w:jc w:val="both"/>
        <w:rPr>
          <w:rFonts w:ascii="微软雅黑" w:hAnsi="微软雅黑"/>
          <w:sz w:val="24"/>
          <w:szCs w:val="24"/>
        </w:rPr>
      </w:pPr>
      <w:r>
        <w:rPr>
          <w:rFonts w:hint="eastAsia" w:ascii="微软雅黑" w:hAnsi="微软雅黑"/>
          <w:b/>
          <w:bCs/>
          <w:sz w:val="24"/>
          <w:szCs w:val="24"/>
        </w:rPr>
        <w:t>初选：</w:t>
      </w:r>
      <w:r>
        <w:rPr>
          <w:rFonts w:hint="eastAsia" w:ascii="微软雅黑" w:hAnsi="微软雅黑"/>
          <w:sz w:val="24"/>
          <w:szCs w:val="24"/>
        </w:rPr>
        <w:t>在符合报名条件且已经报名学生中按照高考成绩从高到低遴选出不多于45人进入面试环节。若高考成绩相同，则依据高考语文、英语、数学成绩之和决定排名；若再相同，则以语文成绩决定排名。</w:t>
      </w:r>
    </w:p>
    <w:p>
      <w:pPr>
        <w:spacing w:line="276" w:lineRule="auto"/>
        <w:ind w:firstLine="480" w:firstLineChars="200"/>
        <w:jc w:val="both"/>
        <w:rPr>
          <w:rFonts w:ascii="微软雅黑" w:hAnsi="微软雅黑"/>
          <w:sz w:val="24"/>
          <w:szCs w:val="24"/>
        </w:rPr>
      </w:pPr>
      <w:r>
        <w:rPr>
          <w:rFonts w:hint="eastAsia" w:ascii="微软雅黑" w:hAnsi="微软雅黑"/>
          <w:b/>
          <w:bCs/>
          <w:sz w:val="24"/>
          <w:szCs w:val="24"/>
        </w:rPr>
        <w:t>面试：</w:t>
      </w:r>
      <w:r>
        <w:rPr>
          <w:rFonts w:hint="eastAsia" w:ascii="微软雅黑" w:hAnsi="微软雅黑"/>
          <w:sz w:val="24"/>
          <w:szCs w:val="24"/>
        </w:rPr>
        <w:t>为有效测试学生语言表达能力、沟通技巧、逻辑思维能力以及全媒体新闻传播专业潜质，面试采取一对多的形式与面试老师进行对话，要求学生在规定时间（10分钟）内展示自己的能力与潜质，面试老师根据学生表现给出面试分数。按照面试成绩从高到低进行录取，如果面试成绩相同，按照高考成绩择优录取。</w:t>
      </w:r>
    </w:p>
    <w:p>
      <w:pPr>
        <w:numPr>
          <w:ilvl w:val="0"/>
          <w:numId w:val="1"/>
        </w:numPr>
        <w:spacing w:line="276" w:lineRule="auto"/>
        <w:ind w:firstLine="480"/>
        <w:jc w:val="both"/>
        <w:rPr>
          <w:rFonts w:ascii="微软雅黑" w:hAnsi="微软雅黑"/>
          <w:sz w:val="24"/>
          <w:szCs w:val="24"/>
        </w:rPr>
      </w:pPr>
      <w:r>
        <w:rPr>
          <w:rFonts w:hint="eastAsia" w:ascii="微软雅黑" w:hAnsi="微软雅黑"/>
          <w:sz w:val="24"/>
          <w:szCs w:val="24"/>
        </w:rPr>
        <w:t>港澳台学生</w:t>
      </w:r>
    </w:p>
    <w:p>
      <w:pPr>
        <w:spacing w:line="276" w:lineRule="auto"/>
        <w:ind w:firstLine="480"/>
        <w:jc w:val="both"/>
        <w:rPr>
          <w:rFonts w:ascii="微软雅黑" w:hAnsi="微软雅黑"/>
          <w:sz w:val="24"/>
          <w:szCs w:val="24"/>
        </w:rPr>
      </w:pPr>
      <w:r>
        <w:rPr>
          <w:rFonts w:hint="eastAsia" w:ascii="微软雅黑" w:hAnsi="微软雅黑"/>
          <w:sz w:val="24"/>
          <w:szCs w:val="24"/>
        </w:rPr>
        <w:t>港澳台学生不参与初选环节。凡</w:t>
      </w:r>
      <w:r>
        <w:rPr>
          <w:rFonts w:hint="eastAsia" w:ascii="微软雅黑" w:hAnsi="微软雅黑"/>
          <w:sz w:val="24"/>
          <w:szCs w:val="24"/>
          <w:lang w:val="en-US" w:eastAsia="zh-CN"/>
        </w:rPr>
        <w:t>是</w:t>
      </w:r>
      <w:r>
        <w:rPr>
          <w:rFonts w:hint="eastAsia" w:ascii="微软雅黑" w:hAnsi="微软雅黑"/>
          <w:sz w:val="24"/>
          <w:szCs w:val="24"/>
        </w:rPr>
        <w:t>符合报名条件的且已经报名的港澳台学生，按照与境内学生统一的规则及标准参加面试，共同按照面试分数从高到低择优录取。</w:t>
      </w:r>
    </w:p>
    <w:p>
      <w:pPr>
        <w:spacing w:line="276" w:lineRule="auto"/>
        <w:ind w:firstLine="480"/>
        <w:jc w:val="both"/>
        <w:rPr>
          <w:rFonts w:ascii="微软雅黑" w:hAnsi="微软雅黑"/>
          <w:sz w:val="24"/>
          <w:szCs w:val="24"/>
        </w:rPr>
      </w:pPr>
      <w:r>
        <w:rPr>
          <w:rFonts w:hint="eastAsia" w:ascii="微软雅黑" w:hAnsi="微软雅黑"/>
          <w:b/>
          <w:bCs/>
          <w:sz w:val="24"/>
          <w:szCs w:val="24"/>
        </w:rPr>
        <w:t>五、遴选标准</w:t>
      </w:r>
    </w:p>
    <w:p>
      <w:pPr>
        <w:spacing w:line="276" w:lineRule="auto"/>
        <w:ind w:firstLine="480"/>
        <w:jc w:val="both"/>
        <w:rPr>
          <w:rFonts w:ascii="微软雅黑" w:hAnsi="微软雅黑"/>
          <w:sz w:val="24"/>
          <w:szCs w:val="24"/>
        </w:rPr>
      </w:pPr>
      <w:r>
        <w:rPr>
          <w:rFonts w:hint="eastAsia" w:ascii="微软雅黑" w:hAnsi="微软雅黑"/>
          <w:sz w:val="24"/>
          <w:szCs w:val="24"/>
        </w:rPr>
        <w:t>实验区要求学生遵守国内法律法规，具有良好的道德品质，尊师重道；有较好的语文、英语语言基础；有较强的创意、创新思维能力与自学能力；有较好的学习习惯，勤奋努力、进取心强；有较强的口头和书面表达能力及人际沟通能力；有良好的情商和坚强的毅力；成绩较好；有志于从事全媒体新闻传播工作。</w:t>
      </w:r>
    </w:p>
    <w:p>
      <w:pPr>
        <w:spacing w:line="276" w:lineRule="auto"/>
        <w:jc w:val="both"/>
        <w:rPr>
          <w:rFonts w:ascii="微软雅黑" w:hAnsi="微软雅黑"/>
          <w:sz w:val="24"/>
          <w:szCs w:val="24"/>
        </w:rPr>
      </w:pPr>
      <w:r>
        <w:rPr>
          <w:rFonts w:hint="eastAsia" w:ascii="微软雅黑" w:hAnsi="微软雅黑"/>
          <w:sz w:val="24"/>
          <w:szCs w:val="24"/>
        </w:rPr>
        <w:t>　　</w:t>
      </w:r>
      <w:r>
        <w:rPr>
          <w:rFonts w:hint="eastAsia" w:ascii="微软雅黑" w:hAnsi="微软雅黑"/>
          <w:b/>
          <w:bCs/>
          <w:sz w:val="24"/>
          <w:szCs w:val="24"/>
        </w:rPr>
        <w:t>六、遴选程序</w:t>
      </w:r>
    </w:p>
    <w:tbl>
      <w:tblPr>
        <w:tblStyle w:val="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0" w:line="276" w:lineRule="auto"/>
              <w:jc w:val="both"/>
              <w:rPr>
                <w:rFonts w:ascii="微软雅黑" w:hAnsi="微软雅黑"/>
                <w:sz w:val="24"/>
                <w:szCs w:val="24"/>
              </w:rPr>
            </w:pPr>
            <w:r>
              <w:rPr>
                <w:rFonts w:hint="eastAsia" w:ascii="微软雅黑" w:hAnsi="微软雅黑"/>
                <w:sz w:val="24"/>
                <w:szCs w:val="24"/>
              </w:rPr>
              <w:t>程序</w:t>
            </w:r>
          </w:p>
        </w:tc>
        <w:tc>
          <w:tcPr>
            <w:tcW w:w="1843" w:type="dxa"/>
          </w:tcPr>
          <w:p>
            <w:pPr>
              <w:spacing w:after="0" w:line="276" w:lineRule="auto"/>
              <w:jc w:val="both"/>
              <w:rPr>
                <w:rFonts w:ascii="微软雅黑" w:hAnsi="微软雅黑"/>
                <w:sz w:val="24"/>
                <w:szCs w:val="24"/>
              </w:rPr>
            </w:pPr>
            <w:r>
              <w:rPr>
                <w:rFonts w:hint="eastAsia" w:ascii="微软雅黑" w:hAnsi="微软雅黑"/>
                <w:sz w:val="24"/>
                <w:szCs w:val="24"/>
              </w:rPr>
              <w:t>时间</w:t>
            </w:r>
          </w:p>
        </w:tc>
        <w:tc>
          <w:tcPr>
            <w:tcW w:w="5245" w:type="dxa"/>
          </w:tcPr>
          <w:p>
            <w:pPr>
              <w:spacing w:after="0" w:line="276" w:lineRule="auto"/>
              <w:jc w:val="both"/>
              <w:rPr>
                <w:rFonts w:ascii="微软雅黑" w:hAnsi="微软雅黑"/>
                <w:sz w:val="24"/>
                <w:szCs w:val="24"/>
              </w:rPr>
            </w:pPr>
            <w:r>
              <w:rPr>
                <w:rFonts w:hint="eastAsia" w:ascii="微软雅黑" w:hAnsi="微软雅黑"/>
                <w:sz w:val="24"/>
                <w:szCs w:val="24"/>
              </w:rPr>
              <w:t>具体方式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0"/>
              <w:jc w:val="both"/>
              <w:rPr>
                <w:rFonts w:ascii="微软雅黑" w:hAnsi="微软雅黑" w:cs="宋体"/>
                <w:color w:val="000000"/>
                <w:sz w:val="24"/>
                <w:szCs w:val="24"/>
              </w:rPr>
            </w:pPr>
            <w:r>
              <w:rPr>
                <w:rFonts w:hint="eastAsia" w:ascii="微软雅黑" w:hAnsi="微软雅黑" w:cs="宋体"/>
                <w:color w:val="000000"/>
                <w:sz w:val="24"/>
                <w:szCs w:val="24"/>
              </w:rPr>
              <w:t>学生报名</w:t>
            </w:r>
          </w:p>
        </w:tc>
        <w:tc>
          <w:tcPr>
            <w:tcW w:w="1843" w:type="dxa"/>
            <w:vAlign w:val="center"/>
          </w:tcPr>
          <w:p>
            <w:pPr>
              <w:spacing w:after="0"/>
              <w:rPr>
                <w:rFonts w:hint="eastAsia" w:ascii="微软雅黑" w:hAnsi="微软雅黑" w:eastAsia="微软雅黑" w:cs="宋体"/>
                <w:color w:val="000000"/>
                <w:sz w:val="24"/>
                <w:szCs w:val="24"/>
                <w:lang w:val="en-US" w:eastAsia="zh-CN"/>
              </w:rPr>
            </w:pP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13</w:t>
            </w:r>
            <w:r>
              <w:rPr>
                <w:rFonts w:hint="eastAsia" w:ascii="微软雅黑" w:hAnsi="微软雅黑"/>
                <w:sz w:val="24"/>
                <w:szCs w:val="24"/>
                <w:lang w:val="zh-CN"/>
              </w:rPr>
              <w:t>日</w:t>
            </w: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15</w:t>
            </w:r>
            <w:r>
              <w:rPr>
                <w:rFonts w:hint="eastAsia" w:ascii="微软雅黑" w:hAnsi="微软雅黑"/>
                <w:sz w:val="24"/>
                <w:szCs w:val="24"/>
                <w:lang w:val="zh-CN"/>
              </w:rPr>
              <w:t>日</w:t>
            </w:r>
          </w:p>
        </w:tc>
        <w:tc>
          <w:tcPr>
            <w:tcW w:w="5245" w:type="dxa"/>
          </w:tcPr>
          <w:p>
            <w:pPr>
              <w:adjustRightInd/>
              <w:snapToGrid/>
              <w:spacing w:after="0"/>
              <w:jc w:val="both"/>
              <w:rPr>
                <w:rFonts w:hint="eastAsia" w:ascii="微软雅黑" w:hAnsi="微软雅黑"/>
                <w:sz w:val="24"/>
                <w:szCs w:val="24"/>
                <w:lang w:val="zh-CN"/>
              </w:rPr>
            </w:pPr>
            <w:r>
              <w:rPr>
                <w:rFonts w:hint="eastAsia" w:ascii="微软雅黑" w:hAnsi="微软雅黑"/>
                <w:sz w:val="24"/>
                <w:szCs w:val="24"/>
                <w:lang w:val="en-US" w:eastAsia="zh-CN"/>
              </w:rPr>
              <w:t>1.</w:t>
            </w:r>
            <w:r>
              <w:rPr>
                <w:rFonts w:hint="eastAsia" w:ascii="微软雅黑" w:hAnsi="微软雅黑"/>
                <w:sz w:val="24"/>
                <w:szCs w:val="24"/>
                <w:lang w:val="zh-CN"/>
              </w:rPr>
              <w:t>每名学生只能填报一个志愿。</w:t>
            </w:r>
          </w:p>
          <w:p>
            <w:pPr>
              <w:adjustRightInd/>
              <w:snapToGrid/>
              <w:spacing w:after="0"/>
              <w:jc w:val="both"/>
              <w:rPr>
                <w:rFonts w:hint="eastAsia" w:ascii="微软雅黑" w:hAnsi="微软雅黑"/>
                <w:sz w:val="24"/>
                <w:szCs w:val="24"/>
                <w:lang w:val="zh-CN"/>
              </w:rPr>
            </w:pPr>
            <w:r>
              <w:rPr>
                <w:rFonts w:hint="eastAsia" w:ascii="微软雅黑" w:hAnsi="微软雅黑"/>
                <w:sz w:val="24"/>
                <w:szCs w:val="24"/>
                <w:lang w:val="en-US" w:eastAsia="zh-CN"/>
              </w:rPr>
              <w:t>2.</w:t>
            </w:r>
            <w:r>
              <w:rPr>
                <w:rFonts w:hint="eastAsia" w:ascii="微软雅黑" w:hAnsi="微软雅黑"/>
                <w:sz w:val="24"/>
                <w:szCs w:val="24"/>
                <w:lang w:val="zh-CN"/>
              </w:rPr>
              <w:t>学生登录学校教务管理系统（教师学生端</w:t>
            </w:r>
            <w:r>
              <w:rPr>
                <w:rFonts w:hint="eastAsia" w:ascii="微软雅黑" w:hAnsi="微软雅黑"/>
                <w:sz w:val="24"/>
                <w:szCs w:val="24"/>
              </w:rPr>
              <w:t>）</w:t>
            </w:r>
            <w:r>
              <w:rPr>
                <w:rFonts w:hint="eastAsia" w:ascii="微软雅黑" w:hAnsi="微软雅黑"/>
                <w:sz w:val="24"/>
                <w:szCs w:val="24"/>
                <w:lang w:val="zh-CN"/>
              </w:rPr>
              <w:t>（</w:t>
            </w:r>
            <w:r>
              <w:rPr>
                <w:rFonts w:hint="eastAsia" w:ascii="微软雅黑" w:hAnsi="微软雅黑"/>
                <w:sz w:val="24"/>
                <w:szCs w:val="24"/>
              </w:rPr>
              <w:t>http://jwxt.gdufe.edu.cn/jsxsd</w:t>
            </w:r>
            <w:r>
              <w:rPr>
                <w:rFonts w:hint="eastAsia" w:ascii="微软雅黑" w:hAnsi="微软雅黑"/>
                <w:sz w:val="24"/>
                <w:szCs w:val="24"/>
                <w:lang w:val="zh-CN"/>
              </w:rPr>
              <w:t>）“学籍</w:t>
            </w:r>
            <w:r>
              <w:rPr>
                <w:rFonts w:hint="eastAsia" w:ascii="微软雅黑" w:hAnsi="微软雅黑"/>
                <w:sz w:val="24"/>
                <w:szCs w:val="24"/>
                <w:lang w:val="en-US" w:eastAsia="zh-CN"/>
              </w:rPr>
              <w:t>管理</w:t>
            </w:r>
            <w:r>
              <w:rPr>
                <w:rFonts w:hint="eastAsia" w:ascii="微软雅黑" w:hAnsi="微软雅黑"/>
                <w:sz w:val="24"/>
                <w:szCs w:val="24"/>
                <w:lang w:val="zh-CN"/>
              </w:rPr>
              <w:t>—专业分流”报名，选择志愿后须提交确认，并按实验区遴选办法向学院提交纸质报名材料</w:t>
            </w:r>
            <w:r>
              <w:rPr>
                <w:rFonts w:hint="eastAsia" w:ascii="微软雅黑" w:hAnsi="微软雅黑"/>
                <w:sz w:val="24"/>
                <w:szCs w:val="24"/>
              </w:rPr>
              <w:t>（报名表见附件）</w:t>
            </w:r>
            <w:r>
              <w:rPr>
                <w:rFonts w:hint="eastAsia" w:ascii="微软雅黑" w:hAnsi="微软雅黑"/>
                <w:sz w:val="24"/>
                <w:szCs w:val="24"/>
                <w:lang w:val="zh-CN"/>
              </w:rPr>
              <w:t>。</w:t>
            </w:r>
          </w:p>
          <w:p>
            <w:pPr>
              <w:adjustRightInd/>
              <w:snapToGrid/>
              <w:spacing w:after="0"/>
              <w:jc w:val="both"/>
              <w:rPr>
                <w:rFonts w:ascii="微软雅黑" w:hAnsi="微软雅黑"/>
                <w:sz w:val="24"/>
                <w:szCs w:val="24"/>
              </w:rPr>
            </w:pPr>
            <w:r>
              <w:rPr>
                <w:rFonts w:hint="eastAsia" w:ascii="微软雅黑" w:hAnsi="微软雅黑"/>
                <w:sz w:val="24"/>
                <w:szCs w:val="24"/>
                <w:lang w:val="en-US" w:eastAsia="zh-CN"/>
              </w:rPr>
              <w:t>3.</w:t>
            </w:r>
            <w:r>
              <w:rPr>
                <w:rFonts w:hint="eastAsia" w:ascii="微软雅黑" w:hAnsi="微软雅黑"/>
                <w:sz w:val="24"/>
                <w:szCs w:val="24"/>
                <w:lang w:val="zh-CN"/>
              </w:rPr>
              <w:t>教务管理系统报名具体时间为：</w:t>
            </w: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13</w:t>
            </w:r>
            <w:r>
              <w:rPr>
                <w:rFonts w:hint="eastAsia" w:ascii="微软雅黑" w:hAnsi="微软雅黑"/>
                <w:sz w:val="24"/>
                <w:szCs w:val="24"/>
                <w:lang w:val="zh-CN"/>
              </w:rPr>
              <w:t>日08：00—</w:t>
            </w: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15</w:t>
            </w:r>
            <w:r>
              <w:rPr>
                <w:rFonts w:hint="eastAsia" w:ascii="微软雅黑" w:hAnsi="微软雅黑"/>
                <w:sz w:val="24"/>
                <w:szCs w:val="24"/>
                <w:lang w:val="zh-CN"/>
              </w:rPr>
              <w:t>日23：59，</w:t>
            </w:r>
            <w:r>
              <w:rPr>
                <w:rFonts w:hint="eastAsia" w:ascii="微软雅黑" w:hAnsi="微软雅黑"/>
                <w:b/>
                <w:bCs/>
                <w:sz w:val="24"/>
                <w:szCs w:val="24"/>
                <w:lang w:val="en-US" w:eastAsia="zh-CN"/>
              </w:rPr>
              <w:t>报名成功时间以系统报名成功为准，逾期不再接收报名</w:t>
            </w:r>
            <w:r>
              <w:rPr>
                <w:rFonts w:hint="eastAsia" w:ascii="微软雅黑" w:hAnsi="微软雅黑"/>
                <w:b/>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初选</w:t>
            </w:r>
          </w:p>
        </w:tc>
        <w:tc>
          <w:tcPr>
            <w:tcW w:w="1843" w:type="dxa"/>
            <w:vAlign w:val="center"/>
          </w:tcPr>
          <w:p>
            <w:pPr>
              <w:spacing w:after="0"/>
              <w:jc w:val="both"/>
              <w:rPr>
                <w:rFonts w:hint="default" w:ascii="微软雅黑" w:hAnsi="微软雅黑" w:eastAsia="微软雅黑"/>
                <w:sz w:val="24"/>
                <w:szCs w:val="24"/>
                <w:lang w:val="en-US" w:eastAsia="zh-CN"/>
              </w:rPr>
            </w:pP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16</w:t>
            </w:r>
            <w:r>
              <w:rPr>
                <w:rFonts w:hint="eastAsia" w:ascii="微软雅黑" w:hAnsi="微软雅黑"/>
                <w:sz w:val="24"/>
                <w:szCs w:val="24"/>
                <w:lang w:val="zh-CN"/>
              </w:rPr>
              <w:t>日—10月</w:t>
            </w:r>
            <w:r>
              <w:rPr>
                <w:rFonts w:hint="eastAsia" w:ascii="微软雅黑" w:hAnsi="微软雅黑"/>
                <w:sz w:val="24"/>
                <w:szCs w:val="24"/>
                <w:lang w:val="en-US" w:eastAsia="zh-CN"/>
              </w:rPr>
              <w:t>22</w:t>
            </w:r>
            <w:r>
              <w:rPr>
                <w:rFonts w:hint="eastAsia" w:ascii="微软雅黑" w:hAnsi="微软雅黑"/>
                <w:sz w:val="24"/>
                <w:szCs w:val="24"/>
                <w:lang w:val="zh-CN"/>
              </w:rPr>
              <w:t>日</w:t>
            </w:r>
          </w:p>
        </w:tc>
        <w:tc>
          <w:tcPr>
            <w:tcW w:w="5245" w:type="dxa"/>
          </w:tcPr>
          <w:p>
            <w:pPr>
              <w:numPr>
                <w:ilvl w:val="0"/>
                <w:numId w:val="0"/>
              </w:numPr>
              <w:spacing w:after="0"/>
              <w:jc w:val="both"/>
              <w:rPr>
                <w:rFonts w:hint="eastAsia" w:ascii="微软雅黑" w:hAnsi="微软雅黑"/>
                <w:sz w:val="24"/>
                <w:szCs w:val="24"/>
              </w:rPr>
            </w:pPr>
            <w:r>
              <w:rPr>
                <w:rFonts w:hint="eastAsia" w:ascii="微软雅黑" w:hAnsi="微软雅黑"/>
                <w:sz w:val="24"/>
                <w:szCs w:val="24"/>
                <w:lang w:val="en-US" w:eastAsia="zh-CN"/>
              </w:rPr>
              <w:t>1.</w:t>
            </w:r>
            <w:r>
              <w:rPr>
                <w:rFonts w:hint="eastAsia" w:ascii="微软雅黑" w:hAnsi="微软雅黑"/>
                <w:sz w:val="24"/>
                <w:szCs w:val="24"/>
              </w:rPr>
              <w:t>学院在符合报名条件的且已经报名的学生中按照高考成绩从高到低遴选出不多于45人进入面试环节。</w:t>
            </w:r>
          </w:p>
          <w:p>
            <w:pPr>
              <w:numPr>
                <w:ilvl w:val="0"/>
                <w:numId w:val="0"/>
              </w:numPr>
              <w:spacing w:after="0"/>
              <w:jc w:val="both"/>
              <w:rPr>
                <w:rFonts w:ascii="微软雅黑" w:hAnsi="微软雅黑"/>
                <w:sz w:val="24"/>
                <w:szCs w:val="24"/>
              </w:rPr>
            </w:pPr>
            <w:r>
              <w:rPr>
                <w:rFonts w:hint="eastAsia" w:ascii="微软雅黑" w:hAnsi="微软雅黑"/>
                <w:sz w:val="24"/>
                <w:szCs w:val="24"/>
                <w:lang w:val="en-US" w:eastAsia="zh-CN"/>
              </w:rPr>
              <w:t>2.</w:t>
            </w:r>
            <w:r>
              <w:rPr>
                <w:rFonts w:hint="eastAsia" w:ascii="微软雅黑" w:hAnsi="微软雅黑"/>
                <w:sz w:val="24"/>
                <w:szCs w:val="24"/>
              </w:rPr>
              <w:t>若高考成绩相同，则依据高考语文、英语、数学成绩之和决定排名；若再相同，则以语文成绩决定排名。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面试</w:t>
            </w:r>
          </w:p>
        </w:tc>
        <w:tc>
          <w:tcPr>
            <w:tcW w:w="1843" w:type="dxa"/>
            <w:vAlign w:val="center"/>
          </w:tcPr>
          <w:p>
            <w:pPr>
              <w:spacing w:after="0"/>
              <w:jc w:val="both"/>
              <w:rPr>
                <w:rFonts w:ascii="微软雅黑" w:hAnsi="微软雅黑"/>
                <w:sz w:val="24"/>
                <w:szCs w:val="24"/>
              </w:rPr>
            </w:pPr>
            <w:r>
              <w:rPr>
                <w:rFonts w:hint="eastAsia" w:ascii="微软雅黑" w:hAnsi="微软雅黑"/>
                <w:sz w:val="24"/>
                <w:szCs w:val="24"/>
                <w:lang w:val="en-US" w:eastAsia="zh-CN"/>
              </w:rPr>
              <w:t>10</w:t>
            </w:r>
            <w:r>
              <w:rPr>
                <w:rFonts w:hint="eastAsia" w:ascii="微软雅黑" w:hAnsi="微软雅黑"/>
                <w:sz w:val="24"/>
                <w:szCs w:val="24"/>
                <w:lang w:val="zh-CN"/>
              </w:rPr>
              <w:t>月</w:t>
            </w:r>
            <w:r>
              <w:rPr>
                <w:rFonts w:hint="eastAsia" w:ascii="微软雅黑" w:hAnsi="微软雅黑"/>
                <w:sz w:val="24"/>
                <w:szCs w:val="24"/>
                <w:lang w:val="en-US" w:eastAsia="zh-CN"/>
              </w:rPr>
              <w:t>23</w:t>
            </w:r>
            <w:r>
              <w:rPr>
                <w:rFonts w:hint="eastAsia" w:ascii="微软雅黑" w:hAnsi="微软雅黑"/>
                <w:sz w:val="24"/>
                <w:szCs w:val="24"/>
                <w:lang w:val="zh-CN"/>
              </w:rPr>
              <w:t>日—10月</w:t>
            </w:r>
            <w:r>
              <w:rPr>
                <w:rFonts w:hint="eastAsia" w:ascii="微软雅黑" w:hAnsi="微软雅黑"/>
                <w:sz w:val="24"/>
                <w:szCs w:val="24"/>
                <w:lang w:val="en-US" w:eastAsia="zh-CN"/>
              </w:rPr>
              <w:t>30</w:t>
            </w:r>
            <w:r>
              <w:rPr>
                <w:rFonts w:hint="eastAsia" w:ascii="微软雅黑" w:hAnsi="微软雅黑"/>
                <w:sz w:val="24"/>
                <w:szCs w:val="24"/>
                <w:lang w:val="zh-CN"/>
              </w:rPr>
              <w:t>日</w:t>
            </w:r>
          </w:p>
        </w:tc>
        <w:tc>
          <w:tcPr>
            <w:tcW w:w="5245" w:type="dxa"/>
          </w:tcPr>
          <w:p>
            <w:pPr>
              <w:numPr>
                <w:ilvl w:val="0"/>
                <w:numId w:val="0"/>
              </w:numPr>
              <w:tabs>
                <w:tab w:val="left" w:pos="720"/>
              </w:tabs>
              <w:spacing w:after="0"/>
              <w:jc w:val="both"/>
              <w:rPr>
                <w:rFonts w:hint="eastAsia" w:ascii="微软雅黑" w:hAnsi="微软雅黑"/>
                <w:sz w:val="24"/>
                <w:szCs w:val="24"/>
              </w:rPr>
            </w:pPr>
            <w:r>
              <w:rPr>
                <w:rFonts w:hint="eastAsia" w:ascii="微软雅黑" w:hAnsi="微软雅黑"/>
                <w:sz w:val="24"/>
                <w:szCs w:val="24"/>
                <w:lang w:val="en-US" w:eastAsia="zh-CN"/>
              </w:rPr>
              <w:t>1.</w:t>
            </w:r>
            <w:r>
              <w:rPr>
                <w:rFonts w:hint="eastAsia" w:ascii="微软雅黑" w:hAnsi="微软雅黑"/>
                <w:sz w:val="24"/>
                <w:szCs w:val="24"/>
              </w:rPr>
              <w:t>为测试学生的语言表达能力、沟通技巧、逻辑思维能力、全媒体新闻传播专业潜质，采取一对多的形式与面试老师进行对话，要求学生在规定时间（10分钟）内展示自己的能力与潜质，面试老师根据学生的表现给出面试分数。</w:t>
            </w:r>
          </w:p>
          <w:p>
            <w:pPr>
              <w:numPr>
                <w:ilvl w:val="0"/>
                <w:numId w:val="0"/>
              </w:numPr>
              <w:tabs>
                <w:tab w:val="left" w:pos="720"/>
              </w:tabs>
              <w:spacing w:after="0"/>
              <w:jc w:val="both"/>
              <w:rPr>
                <w:rFonts w:ascii="微软雅黑" w:hAnsi="微软雅黑"/>
                <w:sz w:val="24"/>
                <w:szCs w:val="24"/>
              </w:rPr>
            </w:pPr>
            <w:r>
              <w:rPr>
                <w:rFonts w:hint="eastAsia" w:ascii="微软雅黑" w:hAnsi="微软雅黑"/>
                <w:sz w:val="24"/>
                <w:szCs w:val="24"/>
                <w:lang w:val="en-US" w:eastAsia="zh-CN"/>
              </w:rPr>
              <w:t>2.</w:t>
            </w:r>
            <w:r>
              <w:rPr>
                <w:rFonts w:hint="eastAsia" w:ascii="微软雅黑" w:hAnsi="微软雅黑"/>
                <w:sz w:val="24"/>
                <w:szCs w:val="24"/>
              </w:rPr>
              <w:t>按照面试成绩从高到低进行录取，如果面试成绩相同，按照高考成绩择优录取。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公示</w:t>
            </w:r>
          </w:p>
        </w:tc>
        <w:tc>
          <w:tcPr>
            <w:tcW w:w="1843" w:type="dxa"/>
            <w:vMerge w:val="restart"/>
            <w:vAlign w:val="center"/>
          </w:tcPr>
          <w:p>
            <w:pPr>
              <w:spacing w:after="0"/>
              <w:jc w:val="left"/>
              <w:rPr>
                <w:rFonts w:hint="eastAsia" w:ascii="微软雅黑" w:hAnsi="微软雅黑"/>
                <w:sz w:val="24"/>
                <w:szCs w:val="24"/>
                <w:lang w:val="zh-CN" w:eastAsia="zh-CN"/>
              </w:rPr>
            </w:pPr>
            <w:r>
              <w:rPr>
                <w:rFonts w:hint="eastAsia" w:ascii="微软雅黑" w:hAnsi="微软雅黑"/>
                <w:sz w:val="24"/>
                <w:szCs w:val="24"/>
                <w:lang w:val="zh-CN" w:eastAsia="zh-CN"/>
              </w:rPr>
              <w:t>1</w:t>
            </w:r>
            <w:r>
              <w:rPr>
                <w:rFonts w:hint="eastAsia" w:ascii="微软雅黑" w:hAnsi="微软雅黑"/>
                <w:sz w:val="24"/>
                <w:szCs w:val="24"/>
                <w:lang w:val="en-US" w:eastAsia="zh-CN"/>
              </w:rPr>
              <w:t>1</w:t>
            </w:r>
            <w:r>
              <w:rPr>
                <w:rFonts w:hint="eastAsia" w:ascii="微软雅黑" w:hAnsi="微软雅黑"/>
                <w:sz w:val="24"/>
                <w:szCs w:val="24"/>
                <w:lang w:val="zh-CN" w:eastAsia="zh-CN"/>
              </w:rPr>
              <w:t>月</w:t>
            </w:r>
            <w:r>
              <w:rPr>
                <w:rFonts w:hint="eastAsia" w:ascii="微软雅黑" w:hAnsi="微软雅黑"/>
                <w:sz w:val="24"/>
                <w:szCs w:val="24"/>
                <w:lang w:val="en-US" w:eastAsia="zh-CN"/>
              </w:rPr>
              <w:t>4</w:t>
            </w:r>
            <w:r>
              <w:rPr>
                <w:rFonts w:hint="eastAsia" w:ascii="微软雅黑" w:hAnsi="微软雅黑"/>
                <w:sz w:val="24"/>
                <w:szCs w:val="24"/>
                <w:lang w:val="zh-CN" w:eastAsia="zh-CN"/>
              </w:rPr>
              <w:t>日—</w:t>
            </w:r>
            <w:r>
              <w:rPr>
                <w:rFonts w:hint="eastAsia" w:ascii="微软雅黑" w:hAnsi="微软雅黑"/>
                <w:sz w:val="24"/>
                <w:szCs w:val="24"/>
                <w:lang w:val="en-US" w:eastAsia="zh-CN"/>
              </w:rPr>
              <w:t>11</w:t>
            </w:r>
            <w:r>
              <w:rPr>
                <w:rFonts w:hint="eastAsia" w:ascii="微软雅黑" w:hAnsi="微软雅黑"/>
                <w:sz w:val="24"/>
                <w:szCs w:val="24"/>
                <w:lang w:val="zh-CN" w:eastAsia="zh-CN"/>
              </w:rPr>
              <w:t>月</w:t>
            </w:r>
            <w:r>
              <w:rPr>
                <w:rFonts w:hint="eastAsia" w:ascii="微软雅黑" w:hAnsi="微软雅黑"/>
                <w:sz w:val="24"/>
                <w:szCs w:val="24"/>
                <w:lang w:val="en-US" w:eastAsia="zh-CN"/>
              </w:rPr>
              <w:t>24</w:t>
            </w:r>
            <w:r>
              <w:rPr>
                <w:rFonts w:hint="eastAsia" w:ascii="微软雅黑" w:hAnsi="微软雅黑"/>
                <w:sz w:val="24"/>
                <w:szCs w:val="24"/>
                <w:lang w:val="zh-CN" w:eastAsia="zh-CN"/>
              </w:rPr>
              <w:t>日</w:t>
            </w:r>
          </w:p>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1. 实验区所在学院将拟录取的学生名单（电子版与纸质版）报到教务处教研科，名单后附不超过实验区遴选名额10%的候补名单（候补名单依据遴选总评成绩由高到低依次排列）。</w:t>
            </w:r>
          </w:p>
          <w:p>
            <w:pPr>
              <w:spacing w:after="0"/>
              <w:jc w:val="both"/>
              <w:rPr>
                <w:rFonts w:ascii="微软雅黑" w:hAnsi="微软雅黑"/>
                <w:sz w:val="24"/>
                <w:szCs w:val="24"/>
              </w:rPr>
            </w:pPr>
            <w:r>
              <w:rPr>
                <w:rFonts w:hint="eastAsia" w:ascii="微软雅黑" w:hAnsi="微软雅黑"/>
                <w:sz w:val="24"/>
                <w:szCs w:val="24"/>
              </w:rPr>
              <w:t>2. 学校对名单进行公示，公示期为5天，届时可登陆学校信息门户栏查看公示信息。</w:t>
            </w:r>
          </w:p>
          <w:p>
            <w:pPr>
              <w:spacing w:after="0"/>
              <w:jc w:val="both"/>
              <w:rPr>
                <w:rFonts w:ascii="微软雅黑" w:hAnsi="微软雅黑"/>
                <w:sz w:val="24"/>
                <w:szCs w:val="24"/>
              </w:rPr>
            </w:pPr>
            <w:r>
              <w:rPr>
                <w:rFonts w:hint="eastAsia" w:ascii="微软雅黑" w:hAnsi="微软雅黑"/>
                <w:sz w:val="24"/>
                <w:szCs w:val="24"/>
              </w:rPr>
              <w:t>3. 公示期间，拟放弃录取资格或候补资格的学生须向学院提交书面的放弃申请，经学院同意后报教务处教研科。</w:t>
            </w:r>
          </w:p>
          <w:p>
            <w:pPr>
              <w:spacing w:after="0"/>
              <w:jc w:val="both"/>
              <w:rPr>
                <w:rFonts w:ascii="微软雅黑" w:hAnsi="微软雅黑"/>
                <w:sz w:val="24"/>
                <w:szCs w:val="24"/>
              </w:rPr>
            </w:pPr>
            <w:r>
              <w:rPr>
                <w:rFonts w:hint="eastAsia" w:ascii="微软雅黑" w:hAnsi="微软雅黑"/>
                <w:sz w:val="24"/>
                <w:szCs w:val="24"/>
              </w:rPr>
              <w:t>4.公示结束后，学校原则上不接受退出实验区的申请，并将拟录取名单提交学校教学指导委员会审议。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学校审定与发文</w:t>
            </w:r>
          </w:p>
        </w:tc>
        <w:tc>
          <w:tcPr>
            <w:tcW w:w="1843" w:type="dxa"/>
            <w:vMerge w:val="continue"/>
            <w:vAlign w:val="center"/>
          </w:tcPr>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学校统一发文公布入选学生名单，届时可在学校信息门户发文栏查看。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276" w:type="dxa"/>
            <w:vAlign w:val="center"/>
          </w:tcPr>
          <w:p>
            <w:pPr>
              <w:spacing w:after="0"/>
              <w:jc w:val="both"/>
              <w:rPr>
                <w:rFonts w:ascii="微软雅黑" w:hAnsi="微软雅黑"/>
                <w:sz w:val="24"/>
                <w:szCs w:val="24"/>
              </w:rPr>
            </w:pPr>
            <w:r>
              <w:rPr>
                <w:rFonts w:hint="eastAsia" w:ascii="微软雅黑" w:hAnsi="微软雅黑"/>
                <w:sz w:val="24"/>
                <w:szCs w:val="24"/>
              </w:rPr>
              <w:t>其他事项</w:t>
            </w:r>
          </w:p>
        </w:tc>
        <w:tc>
          <w:tcPr>
            <w:tcW w:w="1843" w:type="dxa"/>
            <w:vAlign w:val="center"/>
          </w:tcPr>
          <w:p>
            <w:pPr>
              <w:spacing w:after="0"/>
              <w:jc w:val="both"/>
              <w:rPr>
                <w:rFonts w:ascii="微软雅黑" w:hAnsi="微软雅黑"/>
                <w:sz w:val="24"/>
                <w:szCs w:val="24"/>
              </w:rPr>
            </w:pPr>
          </w:p>
        </w:tc>
        <w:tc>
          <w:tcPr>
            <w:tcW w:w="5245" w:type="dxa"/>
            <w:vAlign w:val="center"/>
          </w:tcPr>
          <w:p>
            <w:pPr>
              <w:spacing w:after="0"/>
              <w:jc w:val="both"/>
              <w:rPr>
                <w:rFonts w:ascii="微软雅黑" w:hAnsi="微软雅黑"/>
                <w:sz w:val="24"/>
                <w:szCs w:val="24"/>
              </w:rPr>
            </w:pPr>
            <w:r>
              <w:rPr>
                <w:rFonts w:hint="eastAsia" w:ascii="微软雅黑" w:hAnsi="微软雅黑"/>
                <w:sz w:val="24"/>
                <w:szCs w:val="24"/>
              </w:rPr>
              <w:t>1. 中外实验班学生、艺术类专业学生和佛山校区全学段办学专业学生不参加本次遴选。</w:t>
            </w:r>
          </w:p>
          <w:p>
            <w:pPr>
              <w:spacing w:after="0"/>
              <w:jc w:val="both"/>
              <w:rPr>
                <w:rFonts w:ascii="微软雅黑" w:hAnsi="微软雅黑"/>
                <w:sz w:val="24"/>
                <w:szCs w:val="24"/>
              </w:rPr>
            </w:pPr>
            <w:r>
              <w:rPr>
                <w:rFonts w:hint="eastAsia" w:ascii="微软雅黑" w:hAnsi="微软雅黑"/>
                <w:sz w:val="24"/>
                <w:szCs w:val="24"/>
              </w:rPr>
              <w:t>2. 入选实验区的学生，不参加后续举行的专业方向遴选分流，不能申请专业二次调整。</w:t>
            </w:r>
          </w:p>
          <w:p>
            <w:pPr>
              <w:spacing w:after="0"/>
              <w:jc w:val="both"/>
              <w:rPr>
                <w:rFonts w:ascii="微软雅黑" w:hAnsi="微软雅黑"/>
                <w:sz w:val="24"/>
                <w:szCs w:val="24"/>
              </w:rPr>
            </w:pPr>
            <w:r>
              <w:rPr>
                <w:rFonts w:hint="eastAsia" w:ascii="微软雅黑" w:hAnsi="微软雅黑"/>
                <w:sz w:val="24"/>
                <w:szCs w:val="24"/>
                <w:lang w:val="en-US" w:eastAsia="zh-CN"/>
              </w:rPr>
              <w:t>3</w:t>
            </w:r>
            <w:r>
              <w:rPr>
                <w:rFonts w:hint="eastAsia" w:ascii="微软雅黑" w:hAnsi="微软雅黑"/>
                <w:sz w:val="24"/>
                <w:szCs w:val="24"/>
              </w:rPr>
              <w:t>. 本次遴选全程由学校纪委、监察处监督。</w:t>
            </w:r>
          </w:p>
        </w:tc>
      </w:tr>
    </w:tbl>
    <w:p>
      <w:pPr>
        <w:spacing w:before="156" w:beforeLines="50" w:line="276" w:lineRule="auto"/>
        <w:ind w:firstLine="480" w:firstLineChars="200"/>
        <w:jc w:val="both"/>
        <w:rPr>
          <w:rFonts w:ascii="微软雅黑" w:hAnsi="微软雅黑"/>
          <w:sz w:val="24"/>
          <w:szCs w:val="24"/>
        </w:rPr>
      </w:pPr>
      <w:r>
        <w:rPr>
          <w:rFonts w:hint="eastAsia" w:ascii="微软雅黑" w:hAnsi="微软雅黑"/>
          <w:b/>
          <w:bCs/>
          <w:sz w:val="24"/>
          <w:szCs w:val="24"/>
        </w:rPr>
        <w:t>七、信息公开渠道</w:t>
      </w:r>
    </w:p>
    <w:p>
      <w:pPr>
        <w:spacing w:line="276" w:lineRule="auto"/>
        <w:ind w:firstLine="480" w:firstLineChars="200"/>
        <w:jc w:val="both"/>
        <w:rPr>
          <w:rFonts w:ascii="微软雅黑" w:hAnsi="微软雅黑"/>
          <w:sz w:val="24"/>
          <w:szCs w:val="24"/>
        </w:rPr>
      </w:pPr>
      <w:r>
        <w:rPr>
          <w:rFonts w:hint="eastAsia" w:ascii="微软雅黑" w:hAnsi="微软雅黑"/>
          <w:sz w:val="24"/>
          <w:szCs w:val="24"/>
        </w:rPr>
        <w:t>学院官网、微信公众号。</w:t>
      </w:r>
    </w:p>
    <w:p>
      <w:pPr>
        <w:widowControl w:val="0"/>
        <w:adjustRightInd/>
        <w:snapToGrid/>
        <w:spacing w:before="156" w:beforeLines="50" w:after="156" w:afterLines="50" w:line="276" w:lineRule="auto"/>
        <w:ind w:firstLine="522"/>
        <w:jc w:val="both"/>
        <w:rPr>
          <w:rFonts w:ascii="微软雅黑" w:hAnsi="微软雅黑"/>
          <w:b/>
          <w:bCs/>
          <w:sz w:val="24"/>
          <w:szCs w:val="24"/>
        </w:rPr>
      </w:pPr>
      <w:r>
        <w:rPr>
          <w:rFonts w:hint="eastAsia" w:ascii="微软雅黑" w:hAnsi="微软雅黑"/>
          <w:b/>
          <w:bCs/>
          <w:sz w:val="24"/>
          <w:szCs w:val="24"/>
        </w:rPr>
        <w:t>八、收费标准</w:t>
      </w:r>
    </w:p>
    <w:p>
      <w:pPr>
        <w:widowControl w:val="0"/>
        <w:adjustRightInd/>
        <w:snapToGrid/>
        <w:spacing w:after="0" w:line="276" w:lineRule="auto"/>
        <w:ind w:firstLine="520"/>
        <w:jc w:val="both"/>
        <w:rPr>
          <w:rFonts w:ascii="微软雅黑" w:hAnsi="微软雅黑"/>
          <w:bCs/>
          <w:sz w:val="24"/>
          <w:szCs w:val="24"/>
        </w:rPr>
      </w:pPr>
      <w:r>
        <w:rPr>
          <w:rFonts w:hint="eastAsia" w:ascii="微软雅黑" w:hAnsi="微软雅黑"/>
          <w:bCs/>
          <w:sz w:val="24"/>
          <w:szCs w:val="24"/>
        </w:rPr>
        <w:t xml:space="preserve">按学校已制定的学费标准收费，不另外收取任何费用。 </w:t>
      </w:r>
    </w:p>
    <w:p>
      <w:pPr>
        <w:widowControl w:val="0"/>
        <w:adjustRightInd/>
        <w:snapToGrid/>
        <w:spacing w:before="156" w:beforeLines="50" w:after="156" w:afterLines="50" w:line="276" w:lineRule="auto"/>
        <w:ind w:firstLine="522"/>
        <w:jc w:val="both"/>
        <w:rPr>
          <w:rFonts w:ascii="微软雅黑" w:hAnsi="微软雅黑"/>
          <w:b/>
          <w:bCs/>
          <w:sz w:val="24"/>
          <w:szCs w:val="24"/>
        </w:rPr>
      </w:pPr>
      <w:r>
        <w:rPr>
          <w:rFonts w:hint="eastAsia" w:ascii="微软雅黑" w:hAnsi="微软雅黑"/>
          <w:b/>
          <w:bCs/>
          <w:sz w:val="24"/>
          <w:szCs w:val="24"/>
        </w:rPr>
        <w:t>九、咨询办法</w:t>
      </w:r>
    </w:p>
    <w:p>
      <w:pPr>
        <w:widowControl w:val="0"/>
        <w:adjustRightInd/>
        <w:snapToGrid/>
        <w:spacing w:after="0" w:line="276" w:lineRule="auto"/>
        <w:ind w:firstLine="520"/>
        <w:jc w:val="both"/>
        <w:rPr>
          <w:rFonts w:hint="eastAsia" w:ascii="微软雅黑" w:hAnsi="微软雅黑" w:eastAsia="微软雅黑"/>
          <w:bCs/>
          <w:sz w:val="24"/>
          <w:szCs w:val="24"/>
          <w:lang w:val="en-US" w:eastAsia="zh-CN"/>
        </w:rPr>
      </w:pPr>
      <w:r>
        <w:rPr>
          <w:rFonts w:hint="eastAsia" w:ascii="微软雅黑" w:hAnsi="微软雅黑"/>
          <w:bCs/>
          <w:sz w:val="24"/>
          <w:szCs w:val="24"/>
        </w:rPr>
        <w:t>联系人：陈</w:t>
      </w:r>
      <w:r>
        <w:rPr>
          <w:rFonts w:hint="eastAsia" w:ascii="微软雅黑" w:hAnsi="微软雅黑"/>
          <w:bCs/>
          <w:sz w:val="24"/>
          <w:szCs w:val="24"/>
          <w:lang w:val="en-US" w:eastAsia="zh-CN"/>
        </w:rPr>
        <w:t>老师</w:t>
      </w:r>
    </w:p>
    <w:p>
      <w:pPr>
        <w:widowControl w:val="0"/>
        <w:adjustRightInd/>
        <w:snapToGrid/>
        <w:spacing w:after="0" w:line="276" w:lineRule="auto"/>
        <w:ind w:firstLine="520"/>
        <w:jc w:val="both"/>
        <w:rPr>
          <w:rFonts w:ascii="微软雅黑" w:hAnsi="微软雅黑"/>
          <w:b/>
          <w:bCs/>
          <w:sz w:val="24"/>
          <w:szCs w:val="24"/>
        </w:rPr>
      </w:pPr>
      <w:r>
        <w:rPr>
          <w:rFonts w:hint="eastAsia" w:ascii="微软雅黑" w:hAnsi="微软雅黑"/>
          <w:bCs/>
          <w:sz w:val="24"/>
          <w:szCs w:val="24"/>
        </w:rPr>
        <w:t>联系方式：</w:t>
      </w:r>
      <w:r>
        <w:rPr>
          <w:rFonts w:ascii="微软雅黑" w:hAnsi="微软雅黑"/>
          <w:bCs/>
          <w:sz w:val="24"/>
          <w:szCs w:val="24"/>
        </w:rPr>
        <w:t>13416493639</w:t>
      </w:r>
      <w:r>
        <w:rPr>
          <w:rFonts w:hint="eastAsia" w:ascii="微软雅黑" w:hAnsi="微软雅黑"/>
          <w:bCs/>
          <w:sz w:val="24"/>
          <w:szCs w:val="24"/>
          <w:lang w:eastAsia="zh-CN"/>
        </w:rPr>
        <w:t>。</w:t>
      </w:r>
      <w:r>
        <w:rPr>
          <w:rFonts w:hint="eastAsia" w:ascii="微软雅黑" w:hAnsi="微软雅黑"/>
          <w:bCs/>
          <w:sz w:val="24"/>
          <w:szCs w:val="24"/>
        </w:rPr>
        <w:t>QQ群：725402113。</w:t>
      </w:r>
    </w:p>
    <w:p>
      <w:pPr>
        <w:spacing w:line="276" w:lineRule="auto"/>
        <w:jc w:val="right"/>
        <w:rPr>
          <w:rFonts w:ascii="微软雅黑" w:hAnsi="微软雅黑"/>
          <w:sz w:val="24"/>
          <w:szCs w:val="24"/>
        </w:rPr>
      </w:pPr>
    </w:p>
    <w:p>
      <w:pPr>
        <w:spacing w:line="276" w:lineRule="auto"/>
        <w:jc w:val="right"/>
        <w:rPr>
          <w:rFonts w:ascii="微软雅黑" w:hAnsi="微软雅黑"/>
          <w:sz w:val="24"/>
          <w:szCs w:val="24"/>
        </w:rPr>
      </w:pPr>
      <w:r>
        <w:rPr>
          <w:rFonts w:hint="eastAsia" w:ascii="微软雅黑" w:hAnsi="微软雅黑"/>
          <w:sz w:val="24"/>
          <w:szCs w:val="24"/>
        </w:rPr>
        <w:t>广东财经大学人文与传播学院</w:t>
      </w:r>
      <w:r>
        <w:rPr>
          <w:rFonts w:hint="eastAsia" w:ascii="微软雅黑" w:hAnsi="微软雅黑"/>
          <w:sz w:val="24"/>
          <w:szCs w:val="24"/>
          <w:lang w:val="zh-CN"/>
        </w:rPr>
        <w:t>、网络传播学院（合署）</w:t>
      </w:r>
    </w:p>
    <w:p>
      <w:pPr>
        <w:spacing w:line="276" w:lineRule="auto"/>
        <w:jc w:val="right"/>
        <w:rPr>
          <w:rFonts w:hint="eastAsia" w:ascii="微软雅黑" w:hAnsi="微软雅黑"/>
          <w:sz w:val="24"/>
          <w:szCs w:val="24"/>
        </w:rPr>
      </w:pPr>
      <w:r>
        <w:rPr>
          <w:rFonts w:hint="eastAsia" w:ascii="微软雅黑" w:hAnsi="微软雅黑"/>
          <w:sz w:val="24"/>
          <w:szCs w:val="24"/>
        </w:rPr>
        <w:t>202</w:t>
      </w:r>
      <w:r>
        <w:rPr>
          <w:rFonts w:hint="eastAsia" w:ascii="微软雅黑" w:hAnsi="微软雅黑"/>
          <w:sz w:val="24"/>
          <w:szCs w:val="24"/>
          <w:lang w:val="en-US" w:eastAsia="zh-CN"/>
        </w:rPr>
        <w:t>3</w:t>
      </w:r>
      <w:r>
        <w:rPr>
          <w:rFonts w:hint="eastAsia" w:ascii="微软雅黑" w:hAnsi="微软雅黑"/>
          <w:sz w:val="24"/>
          <w:szCs w:val="24"/>
        </w:rPr>
        <w:t>年</w:t>
      </w:r>
      <w:r>
        <w:rPr>
          <w:rFonts w:hint="eastAsia" w:ascii="微软雅黑" w:hAnsi="微软雅黑"/>
          <w:sz w:val="24"/>
          <w:szCs w:val="24"/>
          <w:lang w:val="en-US" w:eastAsia="zh-CN"/>
        </w:rPr>
        <w:t>9</w:t>
      </w:r>
      <w:r>
        <w:rPr>
          <w:rFonts w:hint="eastAsia" w:ascii="微软雅黑" w:hAnsi="微软雅黑"/>
          <w:sz w:val="24"/>
          <w:szCs w:val="24"/>
        </w:rPr>
        <w:t>月</w:t>
      </w: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line="276" w:lineRule="auto"/>
        <w:jc w:val="right"/>
        <w:rPr>
          <w:rFonts w:hint="eastAsia" w:ascii="微软雅黑" w:hAnsi="微软雅黑"/>
          <w:sz w:val="24"/>
          <w:szCs w:val="24"/>
        </w:rPr>
      </w:pPr>
    </w:p>
    <w:p>
      <w:pPr>
        <w:spacing w:after="0"/>
        <w:jc w:val="both"/>
        <w:rPr>
          <w:rFonts w:ascii="微软雅黑" w:hAnsi="微软雅黑"/>
          <w:sz w:val="24"/>
        </w:rPr>
      </w:pPr>
      <w:r>
        <w:rPr>
          <w:rFonts w:hint="eastAsia" w:ascii="微软雅黑" w:hAnsi="微软雅黑"/>
          <w:sz w:val="24"/>
        </w:rPr>
        <w:t>附件1</w:t>
      </w:r>
    </w:p>
    <w:p>
      <w:pPr>
        <w:jc w:val="center"/>
        <w:rPr>
          <w:rFonts w:ascii="微软雅黑" w:hAnsi="微软雅黑"/>
          <w:b/>
          <w:bCs/>
          <w:sz w:val="16"/>
          <w:szCs w:val="16"/>
        </w:rPr>
      </w:pPr>
      <w:r>
        <w:rPr>
          <w:rFonts w:hint="eastAsia" w:ascii="微软雅黑" w:hAnsi="微软雅黑"/>
          <w:b/>
          <w:bCs/>
          <w:sz w:val="30"/>
          <w:szCs w:val="30"/>
        </w:rPr>
        <w:t>广东财经大学202</w:t>
      </w:r>
      <w:r>
        <w:rPr>
          <w:rFonts w:hint="eastAsia" w:ascii="微软雅黑" w:hAnsi="微软雅黑"/>
          <w:b/>
          <w:bCs/>
          <w:sz w:val="30"/>
          <w:szCs w:val="30"/>
          <w:lang w:val="en-US" w:eastAsia="zh-CN"/>
        </w:rPr>
        <w:t>3</w:t>
      </w:r>
      <w:r>
        <w:rPr>
          <w:rFonts w:hint="eastAsia" w:ascii="微软雅黑" w:hAnsi="微软雅黑"/>
          <w:b/>
          <w:bCs/>
          <w:sz w:val="30"/>
          <w:szCs w:val="30"/>
        </w:rPr>
        <w:t>级实验区学生遴选报名表</w:t>
      </w:r>
    </w:p>
    <w:tbl>
      <w:tblPr>
        <w:tblStyle w:val="5"/>
        <w:tblW w:w="86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9"/>
        <w:gridCol w:w="207"/>
        <w:gridCol w:w="850"/>
        <w:gridCol w:w="142"/>
        <w:gridCol w:w="567"/>
        <w:gridCol w:w="142"/>
        <w:gridCol w:w="992"/>
        <w:gridCol w:w="425"/>
        <w:gridCol w:w="284"/>
        <w:gridCol w:w="142"/>
        <w:gridCol w:w="1134"/>
        <w:gridCol w:w="283"/>
        <w:gridCol w:w="1134"/>
        <w:gridCol w:w="10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姓名</w:t>
            </w:r>
          </w:p>
        </w:tc>
        <w:tc>
          <w:tcPr>
            <w:tcW w:w="992" w:type="dxa"/>
            <w:gridSpan w:val="2"/>
            <w:noWrap/>
            <w:vAlign w:val="center"/>
          </w:tcPr>
          <w:p>
            <w:pPr>
              <w:spacing w:before="156" w:beforeLines="50"/>
              <w:jc w:val="both"/>
              <w:rPr>
                <w:rFonts w:ascii="微软雅黑" w:hAnsi="微软雅黑"/>
                <w:sz w:val="24"/>
              </w:rPr>
            </w:pPr>
          </w:p>
        </w:tc>
        <w:tc>
          <w:tcPr>
            <w:tcW w:w="709" w:type="dxa"/>
            <w:gridSpan w:val="2"/>
            <w:noWrap/>
            <w:vAlign w:val="center"/>
          </w:tcPr>
          <w:p>
            <w:pPr>
              <w:jc w:val="both"/>
              <w:rPr>
                <w:rFonts w:ascii="微软雅黑" w:hAnsi="微软雅黑"/>
                <w:sz w:val="24"/>
              </w:rPr>
            </w:pPr>
            <w:r>
              <w:rPr>
                <w:rFonts w:hint="eastAsia" w:ascii="微软雅黑" w:hAnsi="微软雅黑"/>
                <w:sz w:val="24"/>
              </w:rPr>
              <w:t>性别</w:t>
            </w:r>
          </w:p>
        </w:tc>
        <w:tc>
          <w:tcPr>
            <w:tcW w:w="992" w:type="dxa"/>
            <w:noWrap/>
            <w:vAlign w:val="center"/>
          </w:tcPr>
          <w:p>
            <w:pPr>
              <w:jc w:val="both"/>
              <w:rPr>
                <w:rFonts w:ascii="微软雅黑" w:hAnsi="微软雅黑"/>
                <w:sz w:val="24"/>
              </w:rPr>
            </w:pPr>
          </w:p>
        </w:tc>
        <w:tc>
          <w:tcPr>
            <w:tcW w:w="851" w:type="dxa"/>
            <w:gridSpan w:val="3"/>
            <w:noWrap/>
            <w:vAlign w:val="center"/>
          </w:tcPr>
          <w:p>
            <w:pPr>
              <w:jc w:val="both"/>
              <w:rPr>
                <w:rFonts w:ascii="微软雅黑" w:hAnsi="微软雅黑"/>
                <w:sz w:val="24"/>
              </w:rPr>
            </w:pPr>
            <w:r>
              <w:rPr>
                <w:rFonts w:hint="eastAsia" w:ascii="微软雅黑" w:hAnsi="微软雅黑"/>
                <w:sz w:val="24"/>
              </w:rPr>
              <w:t>学院</w:t>
            </w:r>
          </w:p>
        </w:tc>
        <w:tc>
          <w:tcPr>
            <w:tcW w:w="1417" w:type="dxa"/>
            <w:gridSpan w:val="2"/>
            <w:noWrap/>
            <w:vAlign w:val="center"/>
          </w:tcPr>
          <w:p>
            <w:pPr>
              <w:jc w:val="both"/>
              <w:rPr>
                <w:rFonts w:ascii="微软雅黑" w:hAnsi="微软雅黑"/>
                <w:sz w:val="24"/>
              </w:rPr>
            </w:pPr>
          </w:p>
        </w:tc>
        <w:tc>
          <w:tcPr>
            <w:tcW w:w="2194" w:type="dxa"/>
            <w:gridSpan w:val="2"/>
            <w:vMerge w:val="restart"/>
            <w:noWrap/>
            <w:vAlign w:val="center"/>
          </w:tcPr>
          <w:p>
            <w:pPr>
              <w:jc w:val="both"/>
              <w:rPr>
                <w:rFonts w:ascii="微软雅黑" w:hAnsi="微软雅黑"/>
                <w:sz w:val="24"/>
              </w:rPr>
            </w:pPr>
            <w:r>
              <w:rPr>
                <w:rFonts w:hint="eastAsia" w:ascii="微软雅黑" w:hAnsi="微软雅黑"/>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专业</w:t>
            </w:r>
          </w:p>
        </w:tc>
        <w:tc>
          <w:tcPr>
            <w:tcW w:w="2693" w:type="dxa"/>
            <w:gridSpan w:val="5"/>
            <w:noWrap/>
            <w:vAlign w:val="center"/>
          </w:tcPr>
          <w:p>
            <w:pPr>
              <w:jc w:val="both"/>
              <w:rPr>
                <w:rFonts w:ascii="微软雅黑" w:hAnsi="微软雅黑"/>
                <w:sz w:val="24"/>
              </w:rPr>
            </w:pPr>
          </w:p>
        </w:tc>
        <w:tc>
          <w:tcPr>
            <w:tcW w:w="851" w:type="dxa"/>
            <w:gridSpan w:val="3"/>
            <w:noWrap/>
            <w:vAlign w:val="center"/>
          </w:tcPr>
          <w:p>
            <w:pPr>
              <w:jc w:val="both"/>
              <w:rPr>
                <w:rFonts w:ascii="微软雅黑" w:hAnsi="微软雅黑"/>
                <w:sz w:val="24"/>
              </w:rPr>
            </w:pPr>
            <w:r>
              <w:rPr>
                <w:rFonts w:hint="eastAsia" w:ascii="微软雅黑" w:hAnsi="微软雅黑"/>
                <w:sz w:val="24"/>
              </w:rPr>
              <w:t>班级</w:t>
            </w:r>
          </w:p>
        </w:tc>
        <w:tc>
          <w:tcPr>
            <w:tcW w:w="1417" w:type="dxa"/>
            <w:gridSpan w:val="2"/>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学号</w:t>
            </w:r>
          </w:p>
        </w:tc>
        <w:tc>
          <w:tcPr>
            <w:tcW w:w="1559" w:type="dxa"/>
            <w:gridSpan w:val="3"/>
            <w:noWrap/>
            <w:vAlign w:val="center"/>
          </w:tcPr>
          <w:p>
            <w:pPr>
              <w:jc w:val="both"/>
              <w:rPr>
                <w:rFonts w:ascii="微软雅黑" w:hAnsi="微软雅黑"/>
                <w:w w:val="80"/>
                <w:sz w:val="24"/>
              </w:rPr>
            </w:pPr>
          </w:p>
        </w:tc>
        <w:tc>
          <w:tcPr>
            <w:tcW w:w="1985" w:type="dxa"/>
            <w:gridSpan w:val="5"/>
            <w:noWrap/>
            <w:vAlign w:val="center"/>
          </w:tcPr>
          <w:p>
            <w:pPr>
              <w:spacing w:after="0"/>
              <w:jc w:val="both"/>
              <w:rPr>
                <w:rFonts w:ascii="微软雅黑" w:hAnsi="微软雅黑"/>
                <w:sz w:val="24"/>
              </w:rPr>
            </w:pPr>
            <w:r>
              <w:rPr>
                <w:rFonts w:hint="eastAsia" w:ascii="微软雅黑" w:hAnsi="微软雅黑"/>
                <w:sz w:val="24"/>
              </w:rPr>
              <w:t>生源地（省市县）</w:t>
            </w:r>
          </w:p>
        </w:tc>
        <w:tc>
          <w:tcPr>
            <w:tcW w:w="1417" w:type="dxa"/>
            <w:gridSpan w:val="2"/>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身份证号</w:t>
            </w:r>
          </w:p>
        </w:tc>
        <w:tc>
          <w:tcPr>
            <w:tcW w:w="4961" w:type="dxa"/>
            <w:gridSpan w:val="10"/>
            <w:noWrap/>
            <w:vAlign w:val="center"/>
          </w:tcPr>
          <w:p>
            <w:pPr>
              <w:jc w:val="both"/>
              <w:rPr>
                <w:rFonts w:ascii="微软雅黑" w:hAnsi="微软雅黑"/>
                <w:sz w:val="24"/>
              </w:rPr>
            </w:pPr>
          </w:p>
        </w:tc>
        <w:tc>
          <w:tcPr>
            <w:tcW w:w="2194" w:type="dxa"/>
            <w:gridSpan w:val="2"/>
            <w:vMerge w:val="continue"/>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报名实验区（只能选一个）</w:t>
            </w:r>
          </w:p>
        </w:tc>
        <w:tc>
          <w:tcPr>
            <w:tcW w:w="7155" w:type="dxa"/>
            <w:gridSpan w:val="12"/>
            <w:noWrap/>
            <w:vAlign w:val="center"/>
          </w:tcPr>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工商管理专业（创业管理方向）实验班</w:t>
            </w:r>
          </w:p>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创业投资总监本科人才实验班</w:t>
            </w:r>
          </w:p>
          <w:p>
            <w:pPr>
              <w:jc w:val="both"/>
              <w:rPr>
                <w:rFonts w:ascii="微软雅黑" w:hAnsi="微软雅黑" w:cs="仿宋_GB2312"/>
                <w:sz w:val="24"/>
              </w:rPr>
            </w:pPr>
            <w:r>
              <w:rPr>
                <w:rFonts w:hint="eastAsia" w:ascii="微软雅黑" w:hAnsi="微软雅黑" w:cs="宋体"/>
                <w:b/>
                <w:bCs/>
                <w:sz w:val="24"/>
              </w:rPr>
              <w:t>□</w:t>
            </w:r>
            <w:r>
              <w:rPr>
                <w:rFonts w:hint="eastAsia" w:ascii="微软雅黑" w:hAnsi="微软雅黑" w:cs="仿宋_GB2312"/>
                <w:sz w:val="24"/>
              </w:rPr>
              <w:t>卓越法律人才培养模式创新实验区</w:t>
            </w:r>
          </w:p>
          <w:p>
            <w:pPr>
              <w:jc w:val="both"/>
              <w:rPr>
                <w:rFonts w:ascii="微软雅黑" w:hAnsi="微软雅黑"/>
                <w:sz w:val="24"/>
              </w:rPr>
            </w:pPr>
            <w:r>
              <w:rPr>
                <w:rFonts w:hint="eastAsia" w:ascii="微软雅黑" w:hAnsi="微软雅黑" w:cs="宋体"/>
                <w:b/>
                <w:bCs/>
                <w:sz w:val="24"/>
              </w:rPr>
              <w:t>□</w:t>
            </w:r>
            <w:r>
              <w:rPr>
                <w:rFonts w:hint="eastAsia" w:ascii="微软雅黑" w:hAnsi="微软雅黑" w:cs="仿宋_GB2312"/>
                <w:sz w:val="24"/>
              </w:rPr>
              <w:t>国际会计（ACCA）创新实验区</w:t>
            </w:r>
          </w:p>
          <w:p>
            <w:pPr>
              <w:jc w:val="both"/>
              <w:rPr>
                <w:rFonts w:ascii="微软雅黑" w:hAnsi="微软雅黑" w:cs="宋体"/>
                <w:b/>
                <w:bCs/>
                <w:sz w:val="24"/>
              </w:rPr>
            </w:pPr>
            <w:r>
              <w:rPr>
                <w:rFonts w:hint="eastAsia" w:ascii="微软雅黑" w:hAnsi="微软雅黑" w:cs="宋体"/>
                <w:b/>
                <w:bCs/>
                <w:sz w:val="24"/>
              </w:rPr>
              <w:t>□</w:t>
            </w:r>
            <w:r>
              <w:rPr>
                <w:rFonts w:hint="eastAsia" w:ascii="微软雅黑" w:hAnsi="微软雅黑" w:cs="仿宋_GB2312"/>
                <w:color w:val="auto"/>
                <w:sz w:val="24"/>
                <w:lang w:val="en-US" w:eastAsia="zh-CN"/>
              </w:rPr>
              <w:t>网络与新媒体</w:t>
            </w:r>
            <w:r>
              <w:rPr>
                <w:rFonts w:hint="eastAsia" w:ascii="微软雅黑" w:hAnsi="微软雅黑" w:cs="仿宋_GB2312"/>
                <w:color w:val="auto"/>
                <w:sz w:val="24"/>
              </w:rPr>
              <w:t>（全</w:t>
            </w:r>
            <w:r>
              <w:rPr>
                <w:rFonts w:hint="eastAsia" w:ascii="微软雅黑" w:hAnsi="微软雅黑" w:cs="仿宋_GB2312"/>
                <w:sz w:val="24"/>
              </w:rPr>
              <w:t>媒体）创新实验区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手机号码</w:t>
            </w:r>
          </w:p>
        </w:tc>
        <w:tc>
          <w:tcPr>
            <w:tcW w:w="1701" w:type="dxa"/>
            <w:gridSpan w:val="4"/>
            <w:noWrap/>
            <w:vAlign w:val="center"/>
          </w:tcPr>
          <w:p>
            <w:pPr>
              <w:jc w:val="both"/>
              <w:rPr>
                <w:rFonts w:ascii="微软雅黑" w:hAnsi="微软雅黑"/>
                <w:szCs w:val="21"/>
              </w:rPr>
            </w:pPr>
          </w:p>
        </w:tc>
        <w:tc>
          <w:tcPr>
            <w:tcW w:w="1417" w:type="dxa"/>
            <w:gridSpan w:val="2"/>
            <w:noWrap/>
            <w:vAlign w:val="center"/>
          </w:tcPr>
          <w:p>
            <w:pPr>
              <w:jc w:val="both"/>
              <w:rPr>
                <w:rFonts w:ascii="微软雅黑" w:hAnsi="微软雅黑"/>
                <w:sz w:val="24"/>
              </w:rPr>
            </w:pPr>
            <w:r>
              <w:rPr>
                <w:rFonts w:hint="eastAsia" w:ascii="微软雅黑" w:hAnsi="微软雅黑"/>
                <w:sz w:val="24"/>
              </w:rPr>
              <w:t>Email</w:t>
            </w:r>
          </w:p>
        </w:tc>
        <w:tc>
          <w:tcPr>
            <w:tcW w:w="4037" w:type="dxa"/>
            <w:gridSpan w:val="6"/>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高考类别（文/理科）</w:t>
            </w:r>
          </w:p>
        </w:tc>
        <w:tc>
          <w:tcPr>
            <w:tcW w:w="1701" w:type="dxa"/>
            <w:gridSpan w:val="4"/>
            <w:noWrap/>
            <w:vAlign w:val="center"/>
          </w:tcPr>
          <w:p>
            <w:pPr>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高考总分数</w:t>
            </w:r>
          </w:p>
        </w:tc>
        <w:tc>
          <w:tcPr>
            <w:tcW w:w="4037" w:type="dxa"/>
            <w:gridSpan w:val="6"/>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高考语文</w:t>
            </w:r>
            <w:r>
              <w:rPr>
                <w:rFonts w:ascii="微软雅黑" w:hAnsi="微软雅黑"/>
                <w:sz w:val="24"/>
              </w:rPr>
              <w:t>分</w:t>
            </w:r>
          </w:p>
        </w:tc>
        <w:tc>
          <w:tcPr>
            <w:tcW w:w="1701" w:type="dxa"/>
            <w:gridSpan w:val="4"/>
            <w:noWrap/>
            <w:vAlign w:val="center"/>
          </w:tcPr>
          <w:p>
            <w:pPr>
              <w:ind w:firstLine="240" w:firstLineChars="100"/>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高考英语</w:t>
            </w:r>
            <w:r>
              <w:rPr>
                <w:rFonts w:ascii="微软雅黑" w:hAnsi="微软雅黑"/>
                <w:sz w:val="24"/>
              </w:rPr>
              <w:t>分</w:t>
            </w:r>
          </w:p>
        </w:tc>
        <w:tc>
          <w:tcPr>
            <w:tcW w:w="1560" w:type="dxa"/>
            <w:gridSpan w:val="3"/>
            <w:noWrap/>
            <w:vAlign w:val="center"/>
          </w:tcPr>
          <w:p>
            <w:pPr>
              <w:ind w:firstLine="240" w:firstLineChars="100"/>
              <w:jc w:val="both"/>
              <w:rPr>
                <w:rFonts w:ascii="微软雅黑" w:hAnsi="微软雅黑"/>
                <w:sz w:val="24"/>
              </w:rPr>
            </w:pPr>
          </w:p>
        </w:tc>
        <w:tc>
          <w:tcPr>
            <w:tcW w:w="1417" w:type="dxa"/>
            <w:gridSpan w:val="2"/>
            <w:noWrap/>
            <w:vAlign w:val="center"/>
          </w:tcPr>
          <w:p>
            <w:pPr>
              <w:jc w:val="both"/>
              <w:rPr>
                <w:rFonts w:ascii="微软雅黑" w:hAnsi="微软雅黑"/>
                <w:sz w:val="24"/>
              </w:rPr>
            </w:pPr>
            <w:r>
              <w:rPr>
                <w:rFonts w:hint="eastAsia" w:ascii="微软雅黑" w:hAnsi="微软雅黑"/>
                <w:sz w:val="24"/>
              </w:rPr>
              <w:t>高考数学</w:t>
            </w:r>
            <w:r>
              <w:rPr>
                <w:rFonts w:ascii="微软雅黑" w:hAnsi="微软雅黑"/>
                <w:sz w:val="24"/>
              </w:rPr>
              <w:t>分</w:t>
            </w:r>
          </w:p>
        </w:tc>
        <w:tc>
          <w:tcPr>
            <w:tcW w:w="1060" w:type="dxa"/>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526" w:type="dxa"/>
            <w:gridSpan w:val="2"/>
            <w:noWrap/>
            <w:vAlign w:val="center"/>
          </w:tcPr>
          <w:p>
            <w:pPr>
              <w:jc w:val="both"/>
              <w:rPr>
                <w:rFonts w:ascii="微软雅黑" w:hAnsi="微软雅黑"/>
                <w:sz w:val="24"/>
              </w:rPr>
            </w:pPr>
            <w:r>
              <w:rPr>
                <w:rFonts w:hint="eastAsia" w:ascii="微软雅黑" w:hAnsi="微软雅黑"/>
                <w:sz w:val="24"/>
              </w:rPr>
              <w:t>家庭住址</w:t>
            </w:r>
          </w:p>
        </w:tc>
        <w:tc>
          <w:tcPr>
            <w:tcW w:w="7155" w:type="dxa"/>
            <w:gridSpan w:val="1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 w:hRule="atLeast"/>
          <w:jc w:val="center"/>
        </w:trPr>
        <w:tc>
          <w:tcPr>
            <w:tcW w:w="8681" w:type="dxa"/>
            <w:gridSpan w:val="14"/>
            <w:noWrap/>
            <w:vAlign w:val="center"/>
          </w:tcPr>
          <w:p>
            <w:pPr>
              <w:jc w:val="both"/>
              <w:rPr>
                <w:rFonts w:ascii="微软雅黑" w:hAnsi="微软雅黑"/>
                <w:sz w:val="24"/>
              </w:rPr>
            </w:pPr>
            <w:r>
              <w:rPr>
                <w:rFonts w:hint="eastAsia" w:ascii="微软雅黑" w:hAnsi="微软雅黑"/>
                <w:sz w:val="24"/>
              </w:rPr>
              <w:t>家庭成员基本信息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 w:hRule="atLeast"/>
          <w:jc w:val="center"/>
        </w:trPr>
        <w:tc>
          <w:tcPr>
            <w:tcW w:w="1319" w:type="dxa"/>
            <w:noWrap/>
            <w:vAlign w:val="center"/>
          </w:tcPr>
          <w:p>
            <w:pPr>
              <w:jc w:val="both"/>
              <w:rPr>
                <w:rFonts w:ascii="微软雅黑" w:hAnsi="微软雅黑"/>
                <w:sz w:val="24"/>
              </w:rPr>
            </w:pPr>
            <w:r>
              <w:rPr>
                <w:rFonts w:hint="eastAsia" w:ascii="微软雅黑" w:hAnsi="微软雅黑"/>
                <w:sz w:val="24"/>
              </w:rPr>
              <w:t>姓名</w:t>
            </w:r>
          </w:p>
        </w:tc>
        <w:tc>
          <w:tcPr>
            <w:tcW w:w="1057" w:type="dxa"/>
            <w:gridSpan w:val="2"/>
            <w:noWrap/>
            <w:vAlign w:val="center"/>
          </w:tcPr>
          <w:p>
            <w:pPr>
              <w:jc w:val="both"/>
              <w:rPr>
                <w:rFonts w:ascii="微软雅黑" w:hAnsi="微软雅黑"/>
                <w:sz w:val="24"/>
              </w:rPr>
            </w:pPr>
            <w:r>
              <w:rPr>
                <w:rFonts w:hint="eastAsia" w:ascii="微软雅黑" w:hAnsi="微软雅黑"/>
                <w:sz w:val="24"/>
              </w:rPr>
              <w:t>关系</w:t>
            </w:r>
          </w:p>
        </w:tc>
        <w:tc>
          <w:tcPr>
            <w:tcW w:w="2552" w:type="dxa"/>
            <w:gridSpan w:val="6"/>
            <w:noWrap/>
            <w:vAlign w:val="center"/>
          </w:tcPr>
          <w:p>
            <w:pPr>
              <w:jc w:val="both"/>
              <w:rPr>
                <w:rFonts w:ascii="微软雅黑" w:hAnsi="微软雅黑"/>
                <w:sz w:val="24"/>
              </w:rPr>
            </w:pPr>
            <w:r>
              <w:rPr>
                <w:rFonts w:hint="eastAsia" w:ascii="微软雅黑" w:hAnsi="微软雅黑"/>
                <w:sz w:val="24"/>
              </w:rPr>
              <w:t>工作单位</w:t>
            </w:r>
          </w:p>
        </w:tc>
        <w:tc>
          <w:tcPr>
            <w:tcW w:w="1559" w:type="dxa"/>
            <w:gridSpan w:val="3"/>
            <w:noWrap/>
            <w:vAlign w:val="center"/>
          </w:tcPr>
          <w:p>
            <w:pPr>
              <w:jc w:val="both"/>
              <w:rPr>
                <w:rFonts w:ascii="微软雅黑" w:hAnsi="微软雅黑"/>
                <w:sz w:val="24"/>
              </w:rPr>
            </w:pPr>
            <w:r>
              <w:rPr>
                <w:rFonts w:hint="eastAsia" w:ascii="微软雅黑" w:hAnsi="微软雅黑"/>
                <w:sz w:val="24"/>
              </w:rPr>
              <w:t>职称、职务</w:t>
            </w:r>
          </w:p>
        </w:tc>
        <w:tc>
          <w:tcPr>
            <w:tcW w:w="2194" w:type="dxa"/>
            <w:gridSpan w:val="2"/>
            <w:noWrap/>
            <w:vAlign w:val="center"/>
          </w:tcPr>
          <w:p>
            <w:pPr>
              <w:jc w:val="both"/>
              <w:rPr>
                <w:rFonts w:ascii="微软雅黑" w:hAnsi="微软雅黑"/>
                <w:sz w:val="24"/>
              </w:rPr>
            </w:pPr>
            <w:r>
              <w:rPr>
                <w:rFonts w:hint="eastAsia" w:ascii="微软雅黑" w:hAnsi="微软雅黑"/>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19" w:type="dxa"/>
            <w:noWrap/>
            <w:vAlign w:val="center"/>
          </w:tcPr>
          <w:p>
            <w:pPr>
              <w:jc w:val="both"/>
              <w:rPr>
                <w:rFonts w:ascii="微软雅黑" w:hAnsi="微软雅黑"/>
                <w:sz w:val="24"/>
              </w:rPr>
            </w:pPr>
          </w:p>
        </w:tc>
        <w:tc>
          <w:tcPr>
            <w:tcW w:w="1057" w:type="dxa"/>
            <w:gridSpan w:val="2"/>
            <w:noWrap/>
            <w:vAlign w:val="center"/>
          </w:tcPr>
          <w:p>
            <w:pPr>
              <w:jc w:val="both"/>
              <w:rPr>
                <w:rFonts w:ascii="微软雅黑" w:hAnsi="微软雅黑"/>
                <w:sz w:val="24"/>
              </w:rPr>
            </w:pPr>
          </w:p>
        </w:tc>
        <w:tc>
          <w:tcPr>
            <w:tcW w:w="2552" w:type="dxa"/>
            <w:gridSpan w:val="6"/>
            <w:noWrap/>
            <w:vAlign w:val="center"/>
          </w:tcPr>
          <w:p>
            <w:pPr>
              <w:jc w:val="both"/>
              <w:rPr>
                <w:rFonts w:ascii="微软雅黑" w:hAnsi="微软雅黑"/>
                <w:sz w:val="24"/>
              </w:rPr>
            </w:pPr>
          </w:p>
        </w:tc>
        <w:tc>
          <w:tcPr>
            <w:tcW w:w="1559" w:type="dxa"/>
            <w:gridSpan w:val="3"/>
            <w:noWrap/>
            <w:vAlign w:val="center"/>
          </w:tcPr>
          <w:p>
            <w:pPr>
              <w:jc w:val="both"/>
              <w:rPr>
                <w:rFonts w:ascii="微软雅黑" w:hAnsi="微软雅黑"/>
                <w:sz w:val="24"/>
              </w:rPr>
            </w:pPr>
          </w:p>
        </w:tc>
        <w:tc>
          <w:tcPr>
            <w:tcW w:w="2194" w:type="dxa"/>
            <w:gridSpan w:val="2"/>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82" w:hRule="atLeast"/>
          <w:jc w:val="center"/>
        </w:trPr>
        <w:tc>
          <w:tcPr>
            <w:tcW w:w="1319" w:type="dxa"/>
            <w:noWrap/>
            <w:vAlign w:val="center"/>
          </w:tcPr>
          <w:p>
            <w:pPr>
              <w:ind w:right="-330" w:rightChars="-150"/>
              <w:jc w:val="both"/>
              <w:rPr>
                <w:rFonts w:ascii="微软雅黑" w:hAnsi="微软雅黑"/>
                <w:sz w:val="24"/>
              </w:rPr>
            </w:pPr>
            <w:r>
              <w:rPr>
                <w:rFonts w:hint="eastAsia" w:ascii="微软雅黑" w:hAnsi="微软雅黑"/>
                <w:sz w:val="24"/>
              </w:rPr>
              <w:t>兴趣与特长</w:t>
            </w:r>
          </w:p>
        </w:tc>
        <w:tc>
          <w:tcPr>
            <w:tcW w:w="7362" w:type="dxa"/>
            <w:gridSpan w:val="13"/>
            <w:noWrap/>
            <w:vAlign w:val="center"/>
          </w:tcPr>
          <w:p>
            <w:pPr>
              <w:jc w:val="both"/>
              <w:rPr>
                <w:rFonts w:ascii="微软雅黑" w:hAnsi="微软雅黑"/>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26" w:hRule="atLeast"/>
          <w:jc w:val="center"/>
        </w:trPr>
        <w:tc>
          <w:tcPr>
            <w:tcW w:w="8681" w:type="dxa"/>
            <w:gridSpan w:val="14"/>
            <w:noWrap/>
            <w:vAlign w:val="center"/>
          </w:tcPr>
          <w:p>
            <w:pPr>
              <w:jc w:val="left"/>
              <w:rPr>
                <w:rFonts w:hint="eastAsia" w:ascii="微软雅黑" w:hAnsi="微软雅黑"/>
                <w:sz w:val="24"/>
              </w:rPr>
            </w:pPr>
            <w:r>
              <w:rPr>
                <w:rFonts w:hint="eastAsia" w:ascii="微软雅黑" w:hAnsi="微软雅黑"/>
                <w:sz w:val="24"/>
              </w:rPr>
              <w:t>本人保证此表所填内容真实无误，如有虚假或错误，取消报名资格</w:t>
            </w:r>
            <w:r>
              <w:rPr>
                <w:rFonts w:hint="eastAsia" w:ascii="微软雅黑" w:hAnsi="微软雅黑"/>
                <w:sz w:val="24"/>
                <w:lang w:eastAsia="zh-CN"/>
              </w:rPr>
              <w:t>。</w:t>
            </w:r>
            <w:r>
              <w:rPr>
                <w:rFonts w:hint="eastAsia" w:ascii="微软雅黑" w:hAnsi="微软雅黑"/>
                <w:sz w:val="24"/>
              </w:rPr>
              <w:t xml:space="preserve">                                                             </w:t>
            </w:r>
          </w:p>
          <w:p>
            <w:pPr>
              <w:ind w:left="6235" w:leftChars="2507" w:hanging="720" w:hangingChars="300"/>
              <w:jc w:val="left"/>
              <w:rPr>
                <w:rFonts w:ascii="微软雅黑" w:hAnsi="微软雅黑"/>
                <w:sz w:val="24"/>
              </w:rPr>
            </w:pPr>
            <w:r>
              <w:rPr>
                <w:rFonts w:hint="eastAsia" w:ascii="微软雅黑" w:hAnsi="微软雅黑"/>
                <w:sz w:val="24"/>
              </w:rPr>
              <w:t>学生本人签名：</w:t>
            </w:r>
          </w:p>
          <w:p>
            <w:pPr>
              <w:wordWrap w:val="0"/>
              <w:jc w:val="right"/>
              <w:rPr>
                <w:rFonts w:ascii="微软雅黑" w:hAnsi="微软雅黑"/>
                <w:sz w:val="24"/>
              </w:rPr>
            </w:pPr>
            <w:r>
              <w:rPr>
                <w:rFonts w:hint="eastAsia" w:ascii="微软雅黑" w:hAnsi="微软雅黑"/>
                <w:sz w:val="24"/>
              </w:rPr>
              <w:t xml:space="preserve">                                        日期：</w:t>
            </w:r>
            <w:r>
              <w:rPr>
                <w:rFonts w:hint="eastAsia" w:ascii="微软雅黑" w:hAnsi="微软雅黑"/>
                <w:sz w:val="24"/>
                <w:lang w:val="en-US" w:eastAsia="zh-CN"/>
              </w:rPr>
              <w:t xml:space="preserve"> </w:t>
            </w:r>
            <w:r>
              <w:rPr>
                <w:rFonts w:hint="eastAsia" w:ascii="微软雅黑" w:hAnsi="微软雅黑"/>
                <w:sz w:val="24"/>
              </w:rPr>
              <w:t xml:space="preserve">     年   </w:t>
            </w:r>
            <w:r>
              <w:rPr>
                <w:rFonts w:hint="eastAsia" w:ascii="微软雅黑" w:hAnsi="微软雅黑"/>
                <w:sz w:val="24"/>
                <w:lang w:val="en-US" w:eastAsia="zh-CN"/>
              </w:rPr>
              <w:t xml:space="preserve">    </w:t>
            </w:r>
            <w:r>
              <w:rPr>
                <w:rFonts w:hint="eastAsia" w:ascii="微软雅黑" w:hAnsi="微软雅黑"/>
                <w:sz w:val="24"/>
              </w:rPr>
              <w:t xml:space="preserve"> 月  </w:t>
            </w:r>
            <w:r>
              <w:rPr>
                <w:rFonts w:hint="eastAsia" w:ascii="微软雅黑" w:hAnsi="微软雅黑"/>
                <w:sz w:val="24"/>
                <w:lang w:val="en-US" w:eastAsia="zh-CN"/>
              </w:rPr>
              <w:t xml:space="preserve">  </w:t>
            </w:r>
            <w:r>
              <w:rPr>
                <w:rFonts w:hint="eastAsia" w:ascii="微软雅黑" w:hAnsi="微软雅黑"/>
                <w:sz w:val="24"/>
              </w:rPr>
              <w:t xml:space="preserve">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6" w:hRule="atLeast"/>
          <w:jc w:val="center"/>
        </w:trPr>
        <w:tc>
          <w:tcPr>
            <w:tcW w:w="8681" w:type="dxa"/>
            <w:gridSpan w:val="14"/>
            <w:noWrap/>
            <w:vAlign w:val="center"/>
          </w:tcPr>
          <w:p>
            <w:pPr>
              <w:jc w:val="both"/>
              <w:rPr>
                <w:rFonts w:ascii="微软雅黑" w:hAnsi="微软雅黑"/>
                <w:sz w:val="24"/>
              </w:rPr>
            </w:pPr>
            <w:r>
              <w:rPr>
                <w:rFonts w:hint="eastAsia" w:ascii="微软雅黑" w:hAnsi="微软雅黑"/>
                <w:sz w:val="24"/>
              </w:rPr>
              <w:t>资格审核结果：</w:t>
            </w:r>
          </w:p>
          <w:p>
            <w:pPr>
              <w:jc w:val="both"/>
              <w:rPr>
                <w:rFonts w:ascii="微软雅黑" w:hAnsi="微软雅黑"/>
                <w:sz w:val="24"/>
              </w:rPr>
            </w:pPr>
          </w:p>
          <w:p>
            <w:pPr>
              <w:jc w:val="both"/>
              <w:rPr>
                <w:rFonts w:ascii="微软雅黑" w:hAnsi="微软雅黑"/>
                <w:sz w:val="24"/>
              </w:rPr>
            </w:pPr>
          </w:p>
          <w:p>
            <w:pPr>
              <w:jc w:val="both"/>
              <w:rPr>
                <w:rFonts w:ascii="微软雅黑" w:hAnsi="微软雅黑"/>
                <w:sz w:val="24"/>
              </w:rPr>
            </w:pPr>
            <w:r>
              <w:rPr>
                <w:rFonts w:hint="eastAsia" w:ascii="微软雅黑" w:hAnsi="微软雅黑"/>
                <w:sz w:val="24"/>
              </w:rPr>
              <w:t xml:space="preserve">                                </w:t>
            </w:r>
            <w:r>
              <w:rPr>
                <w:rFonts w:hint="eastAsia" w:ascii="微软雅黑" w:hAnsi="微软雅黑"/>
                <w:sz w:val="24"/>
                <w:lang w:val="en-US" w:eastAsia="zh-CN"/>
              </w:rPr>
              <w:t xml:space="preserve">                                     </w:t>
            </w:r>
            <w:r>
              <w:rPr>
                <w:rFonts w:hint="eastAsia" w:ascii="微软雅黑" w:hAnsi="微软雅黑"/>
                <w:sz w:val="24"/>
              </w:rPr>
              <w:t xml:space="preserve"> 教务处领导签章：</w:t>
            </w:r>
          </w:p>
          <w:p>
            <w:pPr>
              <w:jc w:val="right"/>
              <w:rPr>
                <w:rFonts w:ascii="微软雅黑" w:hAnsi="微软雅黑"/>
                <w:sz w:val="24"/>
              </w:rPr>
            </w:pPr>
            <w:r>
              <w:rPr>
                <w:rFonts w:hint="eastAsia" w:ascii="微软雅黑" w:hAnsi="微软雅黑"/>
                <w:sz w:val="24"/>
              </w:rPr>
              <w:t xml:space="preserve">                                          日期：       年    </w:t>
            </w:r>
            <w:r>
              <w:rPr>
                <w:rFonts w:hint="eastAsia" w:ascii="微软雅黑" w:hAnsi="微软雅黑"/>
                <w:sz w:val="24"/>
                <w:lang w:val="en-US" w:eastAsia="zh-CN"/>
              </w:rPr>
              <w:t xml:space="preserve">  </w:t>
            </w:r>
            <w:r>
              <w:rPr>
                <w:rFonts w:hint="eastAsia" w:ascii="微软雅黑" w:hAnsi="微软雅黑"/>
                <w:sz w:val="24"/>
              </w:rPr>
              <w:t xml:space="preserve"> 月  </w:t>
            </w:r>
            <w:r>
              <w:rPr>
                <w:rFonts w:hint="eastAsia" w:ascii="微软雅黑" w:hAnsi="微软雅黑"/>
                <w:sz w:val="24"/>
                <w:lang w:val="en-US" w:eastAsia="zh-CN"/>
              </w:rPr>
              <w:t xml:space="preserve">   </w:t>
            </w:r>
            <w:r>
              <w:rPr>
                <w:rFonts w:hint="eastAsia" w:ascii="微软雅黑" w:hAnsi="微软雅黑"/>
                <w:sz w:val="24"/>
              </w:rPr>
              <w:t xml:space="preserve">  日</w:t>
            </w:r>
          </w:p>
        </w:tc>
      </w:tr>
    </w:tbl>
    <w:p>
      <w:pPr>
        <w:jc w:val="both"/>
        <w:rPr>
          <w:rFonts w:ascii="微软雅黑" w:hAnsi="微软雅黑"/>
        </w:rPr>
      </w:pPr>
    </w:p>
    <w:p>
      <w:pPr>
        <w:spacing w:before="46" w:beforeLines="15"/>
        <w:jc w:val="both"/>
        <w:rPr>
          <w:rFonts w:ascii="微软雅黑" w:hAnsi="微软雅黑"/>
        </w:rPr>
      </w:pPr>
    </w:p>
    <w:p>
      <w:pPr>
        <w:jc w:val="both"/>
        <w:rPr>
          <w:rFonts w:ascii="微软雅黑" w:hAnsi="微软雅黑"/>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191F"/>
    <w:multiLevelType w:val="singleLevel"/>
    <w:tmpl w:val="FFFD191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TkxNTUwZDBkYjMwNWVkY2Q4MzE2ZGE4NWM4ZTdiMDUifQ=="/>
  </w:docVars>
  <w:rsids>
    <w:rsidRoot w:val="00D31D50"/>
    <w:rsid w:val="000107E3"/>
    <w:rsid w:val="00070FB5"/>
    <w:rsid w:val="000B6786"/>
    <w:rsid w:val="000F40C8"/>
    <w:rsid w:val="001063C0"/>
    <w:rsid w:val="00127467"/>
    <w:rsid w:val="00185B01"/>
    <w:rsid w:val="001B004D"/>
    <w:rsid w:val="001D5F52"/>
    <w:rsid w:val="00222AD4"/>
    <w:rsid w:val="0024339F"/>
    <w:rsid w:val="00246A38"/>
    <w:rsid w:val="00294FBB"/>
    <w:rsid w:val="00316023"/>
    <w:rsid w:val="00323B43"/>
    <w:rsid w:val="00334F55"/>
    <w:rsid w:val="00361A71"/>
    <w:rsid w:val="00380376"/>
    <w:rsid w:val="003911D1"/>
    <w:rsid w:val="00396A78"/>
    <w:rsid w:val="003D1C5C"/>
    <w:rsid w:val="003D37D8"/>
    <w:rsid w:val="00425A1F"/>
    <w:rsid w:val="00425AB2"/>
    <w:rsid w:val="00426133"/>
    <w:rsid w:val="004358AB"/>
    <w:rsid w:val="00472C89"/>
    <w:rsid w:val="005557F8"/>
    <w:rsid w:val="005938D9"/>
    <w:rsid w:val="005C5FDD"/>
    <w:rsid w:val="005D36CC"/>
    <w:rsid w:val="00635004"/>
    <w:rsid w:val="00665FEF"/>
    <w:rsid w:val="00676C3C"/>
    <w:rsid w:val="006777D5"/>
    <w:rsid w:val="006D3F0F"/>
    <w:rsid w:val="007567A3"/>
    <w:rsid w:val="00763E5F"/>
    <w:rsid w:val="0077121F"/>
    <w:rsid w:val="00774995"/>
    <w:rsid w:val="0078240E"/>
    <w:rsid w:val="007E6CF7"/>
    <w:rsid w:val="007F300E"/>
    <w:rsid w:val="00820B8C"/>
    <w:rsid w:val="00835AD7"/>
    <w:rsid w:val="00837C0D"/>
    <w:rsid w:val="00852DC7"/>
    <w:rsid w:val="00854FB0"/>
    <w:rsid w:val="008B7726"/>
    <w:rsid w:val="0092610E"/>
    <w:rsid w:val="009575B4"/>
    <w:rsid w:val="009666CB"/>
    <w:rsid w:val="00983E97"/>
    <w:rsid w:val="009B0087"/>
    <w:rsid w:val="009B66F4"/>
    <w:rsid w:val="00A759E0"/>
    <w:rsid w:val="00AC52F4"/>
    <w:rsid w:val="00AD06E2"/>
    <w:rsid w:val="00AD631E"/>
    <w:rsid w:val="00AF026B"/>
    <w:rsid w:val="00AF156C"/>
    <w:rsid w:val="00B051F9"/>
    <w:rsid w:val="00B239E2"/>
    <w:rsid w:val="00B27F57"/>
    <w:rsid w:val="00B63836"/>
    <w:rsid w:val="00BF3886"/>
    <w:rsid w:val="00C63062"/>
    <w:rsid w:val="00C65C0B"/>
    <w:rsid w:val="00CB2807"/>
    <w:rsid w:val="00CC451A"/>
    <w:rsid w:val="00CC4A51"/>
    <w:rsid w:val="00CC674C"/>
    <w:rsid w:val="00CF205C"/>
    <w:rsid w:val="00D20B98"/>
    <w:rsid w:val="00D31D50"/>
    <w:rsid w:val="00D40866"/>
    <w:rsid w:val="00DF7099"/>
    <w:rsid w:val="00E81687"/>
    <w:rsid w:val="00EA0A97"/>
    <w:rsid w:val="00EB3EAB"/>
    <w:rsid w:val="00EB6A81"/>
    <w:rsid w:val="00EE06CE"/>
    <w:rsid w:val="00F16EEB"/>
    <w:rsid w:val="032A46DD"/>
    <w:rsid w:val="05892592"/>
    <w:rsid w:val="06A61959"/>
    <w:rsid w:val="074E5043"/>
    <w:rsid w:val="08B9020E"/>
    <w:rsid w:val="08CA5597"/>
    <w:rsid w:val="092A1AB6"/>
    <w:rsid w:val="0AE222D4"/>
    <w:rsid w:val="0E0A79D4"/>
    <w:rsid w:val="0E360105"/>
    <w:rsid w:val="13DB5B12"/>
    <w:rsid w:val="142E1AD0"/>
    <w:rsid w:val="149A2AF2"/>
    <w:rsid w:val="1812308C"/>
    <w:rsid w:val="1E0E7F83"/>
    <w:rsid w:val="1E685BCF"/>
    <w:rsid w:val="1E807A2C"/>
    <w:rsid w:val="20130D19"/>
    <w:rsid w:val="203179D5"/>
    <w:rsid w:val="21A734D8"/>
    <w:rsid w:val="231B56B9"/>
    <w:rsid w:val="232B6BF6"/>
    <w:rsid w:val="23A45DBD"/>
    <w:rsid w:val="259E75A8"/>
    <w:rsid w:val="26454632"/>
    <w:rsid w:val="284F734B"/>
    <w:rsid w:val="287621F4"/>
    <w:rsid w:val="299905F8"/>
    <w:rsid w:val="2B000306"/>
    <w:rsid w:val="2C354DC9"/>
    <w:rsid w:val="2C412F87"/>
    <w:rsid w:val="2F951ABD"/>
    <w:rsid w:val="2FA86D99"/>
    <w:rsid w:val="320B2021"/>
    <w:rsid w:val="33381CC1"/>
    <w:rsid w:val="333E257D"/>
    <w:rsid w:val="346B18C6"/>
    <w:rsid w:val="34A7555D"/>
    <w:rsid w:val="34DA5C46"/>
    <w:rsid w:val="34DB1A90"/>
    <w:rsid w:val="3CD92F40"/>
    <w:rsid w:val="3CEC6708"/>
    <w:rsid w:val="3CEE3EF1"/>
    <w:rsid w:val="3F19270F"/>
    <w:rsid w:val="40B165C9"/>
    <w:rsid w:val="40CF7F33"/>
    <w:rsid w:val="40D04DC9"/>
    <w:rsid w:val="465E257E"/>
    <w:rsid w:val="498A4C1F"/>
    <w:rsid w:val="4C256ADA"/>
    <w:rsid w:val="4C3F085D"/>
    <w:rsid w:val="4ECB0A1A"/>
    <w:rsid w:val="4F266E9C"/>
    <w:rsid w:val="4FE72546"/>
    <w:rsid w:val="50AB7F7F"/>
    <w:rsid w:val="51A81DF4"/>
    <w:rsid w:val="52587BD1"/>
    <w:rsid w:val="52716CAD"/>
    <w:rsid w:val="52B47D9A"/>
    <w:rsid w:val="58AD477B"/>
    <w:rsid w:val="5DE0577F"/>
    <w:rsid w:val="5EC74623"/>
    <w:rsid w:val="5FDA0503"/>
    <w:rsid w:val="60DE061A"/>
    <w:rsid w:val="63743D51"/>
    <w:rsid w:val="65D624F1"/>
    <w:rsid w:val="692A0C26"/>
    <w:rsid w:val="6A776DA9"/>
    <w:rsid w:val="6A9334C2"/>
    <w:rsid w:val="6AFF5CBC"/>
    <w:rsid w:val="6C41462D"/>
    <w:rsid w:val="6C7D6B81"/>
    <w:rsid w:val="6CED164A"/>
    <w:rsid w:val="6D891D32"/>
    <w:rsid w:val="6DBA2EED"/>
    <w:rsid w:val="6DE92514"/>
    <w:rsid w:val="6F90214E"/>
    <w:rsid w:val="712B4B58"/>
    <w:rsid w:val="714B0D57"/>
    <w:rsid w:val="723839D1"/>
    <w:rsid w:val="72BA15AC"/>
    <w:rsid w:val="73A12B9E"/>
    <w:rsid w:val="73F0491D"/>
    <w:rsid w:val="740F42BD"/>
    <w:rsid w:val="753B5D8C"/>
    <w:rsid w:val="75CB4B5C"/>
    <w:rsid w:val="7860333A"/>
    <w:rsid w:val="78F91413"/>
    <w:rsid w:val="794E203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ahoma" w:hAnsi="Tahoma"/>
      <w:sz w:val="18"/>
      <w:szCs w:val="18"/>
    </w:rPr>
  </w:style>
  <w:style w:type="character" w:customStyle="1" w:styleId="9">
    <w:name w:val="页脚 字符"/>
    <w:basedOn w:val="7"/>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2147</Words>
  <Characters>2268</Characters>
  <Lines>18</Lines>
  <Paragraphs>5</Paragraphs>
  <TotalTime>4</TotalTime>
  <ScaleCrop>false</ScaleCrop>
  <LinksUpToDate>false</LinksUpToDate>
  <CharactersWithSpaces>2533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2020-09-14T03:13:00Z</dcterms:created>
  <dc:creator>crystal-wang</dc:creator>
  <cp:lastModifiedBy>Leon</cp:lastModifiedBy>
  <cp:lastPrinted>2019-09-01T13:38:00Z</cp:lastPrinted>
  <dcterms:modified xsi:type="dcterms:W3CDTF">2023-09-28T02:23:07Z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D03DE8C5CA4B4C1DB3B04FB8C5A9C782</vt:lpwstr>
  </property>
</Properties>
</file>