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0"/>
          <w:szCs w:val="30"/>
          <w:lang w:val="en-US" w:eastAsia="zh-CN"/>
        </w:rPr>
      </w:pPr>
      <w:r>
        <w:rPr>
          <w:rFonts w:hint="eastAsia"/>
          <w:b/>
          <w:bCs/>
          <w:sz w:val="30"/>
          <w:szCs w:val="30"/>
          <w:lang w:val="en-US" w:eastAsia="zh-CN"/>
        </w:rPr>
        <w:t>维普毕业论文管理系统使用指南</w:t>
      </w:r>
      <w:r>
        <w:rPr>
          <w:rFonts w:hint="eastAsia"/>
          <w:sz w:val="30"/>
          <w:szCs w:val="30"/>
          <w:lang w:val="en-US" w:eastAsia="zh-CN"/>
        </w:rPr>
        <w:t>（教师版）</w:t>
      </w:r>
    </w:p>
    <w:p>
      <w:pPr>
        <w:jc w:val="center"/>
        <w:rPr>
          <w:rFonts w:hint="eastAsia"/>
          <w:sz w:val="28"/>
          <w:szCs w:val="28"/>
          <w:lang w:val="en-US" w:eastAsia="zh-CN"/>
        </w:rPr>
      </w:pPr>
    </w:p>
    <w:p>
      <w:pPr>
        <w:ind w:firstLine="482" w:firstLineChars="200"/>
        <w:jc w:val="both"/>
        <w:rPr>
          <w:rFonts w:hint="eastAsia"/>
          <w:b/>
          <w:bCs/>
          <w:sz w:val="24"/>
          <w:szCs w:val="24"/>
          <w:lang w:val="en-US" w:eastAsia="zh-CN"/>
        </w:rPr>
      </w:pPr>
      <w:r>
        <w:rPr>
          <w:rFonts w:hint="eastAsia"/>
          <w:b/>
          <w:bCs/>
          <w:sz w:val="24"/>
          <w:szCs w:val="24"/>
          <w:lang w:val="en-US" w:eastAsia="zh-CN"/>
        </w:rPr>
        <w:t>一、系统登录</w:t>
      </w:r>
    </w:p>
    <w:p>
      <w:pPr>
        <w:ind w:firstLine="420" w:firstLineChars="200"/>
        <w:jc w:val="both"/>
        <w:rPr>
          <w:rFonts w:hint="eastAsia"/>
          <w:sz w:val="21"/>
          <w:szCs w:val="21"/>
          <w:lang w:val="en-US" w:eastAsia="zh-CN"/>
        </w:rPr>
      </w:pPr>
      <w:r>
        <w:rPr>
          <w:rFonts w:hint="eastAsia"/>
          <w:sz w:val="21"/>
          <w:szCs w:val="21"/>
          <w:lang w:val="en-US" w:eastAsia="zh-CN"/>
        </w:rPr>
        <w:t>直接登录网址：</w:t>
      </w:r>
      <w:r>
        <w:rPr>
          <w:rFonts w:hint="eastAsia"/>
          <w:sz w:val="21"/>
          <w:szCs w:val="21"/>
          <w:lang w:val="en-US" w:eastAsia="zh-CN"/>
        </w:rPr>
        <w:fldChar w:fldCharType="begin"/>
      </w:r>
      <w:r>
        <w:rPr>
          <w:rFonts w:hint="eastAsia"/>
          <w:sz w:val="21"/>
          <w:szCs w:val="21"/>
          <w:lang w:val="en-US" w:eastAsia="zh-CN"/>
        </w:rPr>
        <w:instrText xml:space="preserve"> HYPERLINK "http://vpcs.cqvip.com/organ/lib/gdufe/，" </w:instrText>
      </w:r>
      <w:r>
        <w:rPr>
          <w:rFonts w:hint="eastAsia"/>
          <w:sz w:val="21"/>
          <w:szCs w:val="21"/>
          <w:lang w:val="en-US" w:eastAsia="zh-CN"/>
        </w:rPr>
        <w:fldChar w:fldCharType="separate"/>
      </w:r>
      <w:r>
        <w:rPr>
          <w:rStyle w:val="5"/>
          <w:rFonts w:hint="eastAsia"/>
          <w:sz w:val="21"/>
          <w:szCs w:val="21"/>
          <w:lang w:val="en-US" w:eastAsia="zh-CN"/>
        </w:rPr>
        <w:t>http://vpcs.cqvip.com/organ/lib/gdufe/，</w:t>
      </w:r>
      <w:r>
        <w:rPr>
          <w:rFonts w:hint="eastAsia"/>
          <w:sz w:val="21"/>
          <w:szCs w:val="21"/>
          <w:lang w:val="en-US" w:eastAsia="zh-CN"/>
        </w:rPr>
        <w:fldChar w:fldCharType="end"/>
      </w:r>
    </w:p>
    <w:p>
      <w:pPr>
        <w:ind w:firstLine="420" w:firstLineChars="200"/>
        <w:jc w:val="both"/>
        <w:rPr>
          <w:rFonts w:hint="eastAsia"/>
          <w:sz w:val="21"/>
          <w:szCs w:val="21"/>
          <w:lang w:val="en-US" w:eastAsia="zh-CN"/>
        </w:rPr>
      </w:pPr>
      <w:r>
        <w:rPr>
          <w:rFonts w:hint="eastAsia"/>
          <w:sz w:val="21"/>
          <w:szCs w:val="21"/>
          <w:lang w:val="en-US" w:eastAsia="zh-CN"/>
        </w:rPr>
        <w:t>或从学校教务处网站主页左下方快速入口，点击“毕业论文管理系统”登录。</w:t>
      </w:r>
    </w:p>
    <w:p>
      <w:pPr>
        <w:jc w:val="both"/>
        <w:rPr>
          <w:rFonts w:hint="eastAsia"/>
          <w:sz w:val="21"/>
          <w:szCs w:val="21"/>
          <w:lang w:val="en-US" w:eastAsia="zh-CN"/>
        </w:rPr>
      </w:pPr>
      <w:r>
        <w:rPr>
          <w:rFonts w:hint="eastAsia"/>
          <w:sz w:val="30"/>
          <w:szCs w:val="30"/>
          <w:lang w:val="en-US" w:eastAsia="zh-CN"/>
        </w:rPr>
        <w:t xml:space="preserve">   </w:t>
      </w:r>
      <w:r>
        <w:rPr>
          <w:rFonts w:hint="eastAsia"/>
          <w:sz w:val="21"/>
          <w:szCs w:val="21"/>
          <w:lang w:val="en-US" w:eastAsia="zh-CN"/>
        </w:rPr>
        <w:t>教师和学生登录账号分别为教师工号和学生学号，初始密码均为123456，如密码已修改却忘记的，可通过填入系统的邮箱找回，或联系教学秘书重置密码。版本较老的IE浏览器在登陆系统时可能会存在无法登陆的情况。</w:t>
      </w:r>
    </w:p>
    <w:p>
      <w:pPr>
        <w:ind w:firstLine="420"/>
        <w:jc w:val="both"/>
        <w:rPr>
          <w:rFonts w:hint="eastAsia"/>
          <w:sz w:val="21"/>
          <w:szCs w:val="21"/>
          <w:lang w:val="en-US" w:eastAsia="zh-CN"/>
        </w:rPr>
      </w:pPr>
      <w:r>
        <w:rPr>
          <w:rFonts w:hint="eastAsia"/>
          <w:sz w:val="21"/>
          <w:szCs w:val="21"/>
          <w:lang w:val="en-US" w:eastAsia="zh-CN"/>
        </w:rPr>
        <w:t>如老师是首次登录系统，需要在个人信息页面补充个人信息才能看到所指导的学生，建议老师在此处上传个人签名，这样学生导出来的表格就可以自动带有指导老师签名。</w:t>
      </w:r>
    </w:p>
    <w:p>
      <w:pPr>
        <w:ind w:firstLine="420"/>
        <w:jc w:val="both"/>
        <w:rPr>
          <w:rFonts w:hint="eastAsia"/>
          <w:color w:val="0000FF"/>
          <w:sz w:val="21"/>
          <w:szCs w:val="21"/>
          <w:lang w:val="en-US" w:eastAsia="zh-CN"/>
        </w:rPr>
      </w:pPr>
      <w:r>
        <w:rPr>
          <w:rFonts w:hint="eastAsia"/>
          <w:color w:val="0000FF"/>
          <w:sz w:val="21"/>
          <w:szCs w:val="21"/>
          <w:lang w:val="en-US" w:eastAsia="zh-CN"/>
        </w:rPr>
        <w:t>注意：待我们或者教学秘书将指导关系导入系统建立联系之后才可以在系统看到本人所指导的学生列表，请老师们在11月23日以后再登录系统。</w:t>
      </w:r>
    </w:p>
    <w:p>
      <w:pPr>
        <w:numPr>
          <w:ilvl w:val="0"/>
          <w:numId w:val="1"/>
        </w:numPr>
        <w:ind w:left="450" w:leftChars="0" w:firstLine="0" w:firstLineChars="0"/>
        <w:jc w:val="both"/>
        <w:rPr>
          <w:rFonts w:hint="eastAsia"/>
          <w:b/>
          <w:bCs/>
          <w:sz w:val="24"/>
          <w:szCs w:val="24"/>
          <w:lang w:val="en-US" w:eastAsia="zh-CN"/>
        </w:rPr>
      </w:pPr>
      <w:r>
        <w:rPr>
          <w:rFonts w:hint="eastAsia"/>
          <w:b/>
          <w:bCs/>
          <w:sz w:val="24"/>
          <w:szCs w:val="24"/>
          <w:lang w:val="en-US" w:eastAsia="zh-CN"/>
        </w:rPr>
        <w:t>主要操作流程</w:t>
      </w:r>
    </w:p>
    <w:tbl>
      <w:tblPr>
        <w:tblStyle w:val="3"/>
        <w:tblW w:w="89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3"/>
        <w:gridCol w:w="2169"/>
        <w:gridCol w:w="3145"/>
        <w:gridCol w:w="2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b/>
                <w:bCs/>
                <w:sz w:val="21"/>
                <w:szCs w:val="21"/>
                <w:vertAlign w:val="baseline"/>
                <w:lang w:val="en-US" w:eastAsia="zh-CN"/>
              </w:rPr>
            </w:pPr>
            <w:r>
              <w:rPr>
                <w:rFonts w:hint="eastAsia"/>
                <w:b/>
                <w:bCs/>
                <w:sz w:val="21"/>
                <w:szCs w:val="21"/>
                <w:vertAlign w:val="baseline"/>
                <w:lang w:val="en-US" w:eastAsia="zh-CN"/>
              </w:rPr>
              <w:t>主要环节</w:t>
            </w:r>
          </w:p>
        </w:tc>
        <w:tc>
          <w:tcPr>
            <w:tcW w:w="216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b/>
                <w:bCs/>
                <w:sz w:val="21"/>
                <w:szCs w:val="21"/>
                <w:vertAlign w:val="baseline"/>
                <w:lang w:val="en-US" w:eastAsia="zh-CN"/>
              </w:rPr>
            </w:pPr>
            <w:r>
              <w:rPr>
                <w:rFonts w:hint="eastAsia"/>
                <w:b/>
                <w:bCs/>
                <w:sz w:val="21"/>
                <w:szCs w:val="21"/>
                <w:vertAlign w:val="baseline"/>
                <w:lang w:val="en-US" w:eastAsia="zh-CN"/>
              </w:rPr>
              <w:t>学生</w:t>
            </w:r>
          </w:p>
        </w:tc>
        <w:tc>
          <w:tcPr>
            <w:tcW w:w="314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b/>
                <w:bCs/>
                <w:sz w:val="21"/>
                <w:szCs w:val="21"/>
                <w:vertAlign w:val="baseline"/>
                <w:lang w:val="en-US" w:eastAsia="zh-CN"/>
              </w:rPr>
            </w:pPr>
            <w:r>
              <w:rPr>
                <w:rFonts w:hint="eastAsia"/>
                <w:b/>
                <w:bCs/>
                <w:sz w:val="21"/>
                <w:szCs w:val="21"/>
                <w:vertAlign w:val="baseline"/>
                <w:lang w:val="en-US" w:eastAsia="zh-CN"/>
              </w:rPr>
              <w:t>老师</w:t>
            </w:r>
          </w:p>
        </w:tc>
        <w:tc>
          <w:tcPr>
            <w:tcW w:w="248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b/>
                <w:bCs/>
                <w:sz w:val="21"/>
                <w:szCs w:val="21"/>
                <w:vertAlign w:val="baseline"/>
                <w:lang w:val="en-US" w:eastAsia="zh-CN"/>
              </w:rPr>
            </w:pPr>
            <w:r>
              <w:rPr>
                <w:rFonts w:hint="eastAsia"/>
                <w:b/>
                <w:bCs/>
                <w:sz w:val="21"/>
                <w:szCs w:val="21"/>
                <w:vertAlign w:val="baseline"/>
                <w:lang w:val="en-US" w:eastAsia="zh-CN"/>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选题</w:t>
            </w:r>
          </w:p>
        </w:tc>
        <w:tc>
          <w:tcPr>
            <w:tcW w:w="7803"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线下确定指导关系，</w:t>
            </w:r>
            <w:r>
              <w:rPr>
                <w:rFonts w:hint="default"/>
                <w:sz w:val="21"/>
                <w:szCs w:val="21"/>
                <w:vertAlign w:val="baseline"/>
                <w:lang w:val="en-US" w:eastAsia="zh-CN"/>
              </w:rPr>
              <w:t>学生和指导老师线下商量好选题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1"/>
                <w:szCs w:val="21"/>
                <w:vertAlign w:val="baseline"/>
                <w:lang w:val="en-US" w:eastAsia="zh-CN"/>
              </w:rPr>
            </w:pPr>
          </w:p>
        </w:tc>
        <w:tc>
          <w:tcPr>
            <w:tcW w:w="216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1"/>
                <w:szCs w:val="21"/>
                <w:vertAlign w:val="baseline"/>
                <w:lang w:val="en-US" w:eastAsia="zh-CN"/>
              </w:rPr>
            </w:pPr>
            <w:r>
              <w:rPr>
                <w:rFonts w:hint="default"/>
                <w:sz w:val="21"/>
                <w:szCs w:val="21"/>
                <w:vertAlign w:val="baseline"/>
                <w:lang w:val="en-US" w:eastAsia="zh-CN"/>
              </w:rPr>
              <w:t>在系统录入选题</w:t>
            </w:r>
          </w:p>
        </w:tc>
        <w:tc>
          <w:tcPr>
            <w:tcW w:w="314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指导老师、系主任审核学生选题</w:t>
            </w:r>
          </w:p>
        </w:tc>
        <w:tc>
          <w:tcPr>
            <w:tcW w:w="248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1"/>
                <w:szCs w:val="21"/>
                <w:vertAlign w:val="baseline"/>
                <w:lang w:val="en-US" w:eastAsia="zh-CN"/>
              </w:rPr>
            </w:pPr>
            <w:r>
              <w:rPr>
                <w:rFonts w:hint="default"/>
                <w:sz w:val="21"/>
                <w:szCs w:val="21"/>
                <w:vertAlign w:val="baseline"/>
                <w:lang w:val="en-US" w:eastAsia="zh-CN"/>
              </w:rPr>
              <w:t>202</w:t>
            </w:r>
            <w:r>
              <w:rPr>
                <w:rFonts w:hint="eastAsia"/>
                <w:sz w:val="21"/>
                <w:szCs w:val="21"/>
                <w:vertAlign w:val="baseline"/>
                <w:lang w:val="en-US" w:eastAsia="zh-CN"/>
              </w:rPr>
              <w:t>1</w:t>
            </w:r>
            <w:r>
              <w:rPr>
                <w:rFonts w:hint="default"/>
                <w:sz w:val="21"/>
                <w:szCs w:val="21"/>
                <w:vertAlign w:val="baseline"/>
                <w:lang w:val="en-US" w:eastAsia="zh-CN"/>
              </w:rPr>
              <w:t>年12月</w:t>
            </w:r>
            <w:r>
              <w:rPr>
                <w:rFonts w:hint="eastAsia"/>
                <w:sz w:val="21"/>
                <w:szCs w:val="21"/>
                <w:vertAlign w:val="baseline"/>
                <w:lang w:val="en-US" w:eastAsia="zh-CN"/>
              </w:rPr>
              <w:t>10</w:t>
            </w:r>
            <w:r>
              <w:rPr>
                <w:rFonts w:hint="default"/>
                <w:sz w:val="21"/>
                <w:szCs w:val="21"/>
                <w:vertAlign w:val="baseline"/>
                <w:lang w:val="en-US" w:eastAsia="zh-CN"/>
              </w:rPr>
              <w:t>日前完成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开题</w:t>
            </w:r>
          </w:p>
        </w:tc>
        <w:tc>
          <w:tcPr>
            <w:tcW w:w="216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提交开题报告</w:t>
            </w:r>
          </w:p>
        </w:tc>
        <w:tc>
          <w:tcPr>
            <w:tcW w:w="314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审核开题报告</w:t>
            </w:r>
          </w:p>
        </w:tc>
        <w:tc>
          <w:tcPr>
            <w:tcW w:w="248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1"/>
                <w:szCs w:val="21"/>
                <w:vertAlign w:val="baseline"/>
                <w:lang w:val="en-US" w:eastAsia="zh-CN"/>
              </w:rPr>
            </w:pPr>
            <w:r>
              <w:rPr>
                <w:rFonts w:hint="default"/>
                <w:sz w:val="21"/>
                <w:szCs w:val="21"/>
                <w:vertAlign w:val="baseline"/>
                <w:lang w:val="en-US" w:eastAsia="zh-CN"/>
              </w:rPr>
              <w:t>202</w:t>
            </w:r>
            <w:r>
              <w:rPr>
                <w:rFonts w:hint="eastAsia"/>
                <w:sz w:val="21"/>
                <w:szCs w:val="21"/>
                <w:vertAlign w:val="baseline"/>
                <w:lang w:val="en-US" w:eastAsia="zh-CN"/>
              </w:rPr>
              <w:t>2</w:t>
            </w:r>
            <w:r>
              <w:rPr>
                <w:rFonts w:hint="default"/>
                <w:sz w:val="21"/>
                <w:szCs w:val="21"/>
                <w:vertAlign w:val="baseline"/>
                <w:lang w:val="en-US" w:eastAsia="zh-CN"/>
              </w:rPr>
              <w:t>年1月</w:t>
            </w:r>
            <w:r>
              <w:rPr>
                <w:rFonts w:hint="eastAsia"/>
                <w:sz w:val="21"/>
                <w:szCs w:val="21"/>
                <w:vertAlign w:val="baseline"/>
                <w:lang w:val="en-US" w:eastAsia="zh-CN"/>
              </w:rPr>
              <w:t>10</w:t>
            </w:r>
            <w:r>
              <w:rPr>
                <w:rFonts w:hint="default"/>
                <w:sz w:val="21"/>
                <w:szCs w:val="21"/>
                <w:vertAlign w:val="baseline"/>
                <w:lang w:val="en-US" w:eastAsia="zh-CN"/>
              </w:rPr>
              <w:t>日前完成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1"/>
                <w:szCs w:val="21"/>
                <w:vertAlign w:val="baseline"/>
                <w:lang w:val="en-US" w:eastAsia="zh-CN"/>
              </w:rPr>
            </w:pPr>
            <w:r>
              <w:rPr>
                <w:rFonts w:hint="default"/>
                <w:sz w:val="21"/>
                <w:szCs w:val="21"/>
                <w:vertAlign w:val="baseline"/>
                <w:lang w:val="en-US" w:eastAsia="zh-CN"/>
              </w:rPr>
              <w:t>论文初稿</w:t>
            </w:r>
          </w:p>
        </w:tc>
        <w:tc>
          <w:tcPr>
            <w:tcW w:w="216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提交论文初稿</w:t>
            </w:r>
          </w:p>
        </w:tc>
        <w:tc>
          <w:tcPr>
            <w:tcW w:w="314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审核论文初稿</w:t>
            </w:r>
          </w:p>
        </w:tc>
        <w:tc>
          <w:tcPr>
            <w:tcW w:w="248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1"/>
                <w:szCs w:val="21"/>
                <w:vertAlign w:val="baseline"/>
                <w:lang w:val="en-US" w:eastAsia="zh-CN"/>
              </w:rPr>
            </w:pPr>
            <w:r>
              <w:rPr>
                <w:rFonts w:hint="default"/>
                <w:sz w:val="21"/>
                <w:szCs w:val="21"/>
                <w:vertAlign w:val="baseline"/>
                <w:lang w:val="en-US" w:eastAsia="zh-CN"/>
              </w:rPr>
              <w:t>202</w:t>
            </w:r>
            <w:r>
              <w:rPr>
                <w:rFonts w:hint="eastAsia"/>
                <w:sz w:val="21"/>
                <w:szCs w:val="21"/>
                <w:vertAlign w:val="baseline"/>
                <w:lang w:val="en-US" w:eastAsia="zh-CN"/>
              </w:rPr>
              <w:t>2</w:t>
            </w:r>
            <w:r>
              <w:rPr>
                <w:rFonts w:hint="default"/>
                <w:sz w:val="21"/>
                <w:szCs w:val="21"/>
                <w:vertAlign w:val="baseline"/>
                <w:lang w:val="en-US" w:eastAsia="zh-CN"/>
              </w:rPr>
              <w:t>年</w:t>
            </w:r>
            <w:r>
              <w:rPr>
                <w:rFonts w:hint="eastAsia"/>
                <w:sz w:val="21"/>
                <w:szCs w:val="21"/>
                <w:vertAlign w:val="baseline"/>
                <w:lang w:val="en-US" w:eastAsia="zh-CN"/>
              </w:rPr>
              <w:t>3月底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论文定稿</w:t>
            </w:r>
          </w:p>
        </w:tc>
        <w:tc>
          <w:tcPr>
            <w:tcW w:w="216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提交论文定稿</w:t>
            </w:r>
          </w:p>
        </w:tc>
        <w:tc>
          <w:tcPr>
            <w:tcW w:w="314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审核论文定稿、提交论文反抄袭检测、分配复评老师、完成成绩初评和复评</w:t>
            </w:r>
          </w:p>
        </w:tc>
        <w:tc>
          <w:tcPr>
            <w:tcW w:w="248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1"/>
                <w:szCs w:val="21"/>
                <w:vertAlign w:val="baseline"/>
                <w:lang w:val="en-US" w:eastAsia="zh-CN"/>
              </w:rPr>
            </w:pPr>
            <w:r>
              <w:rPr>
                <w:rFonts w:hint="default"/>
                <w:sz w:val="21"/>
                <w:szCs w:val="21"/>
                <w:vertAlign w:val="baseline"/>
                <w:lang w:val="en-US" w:eastAsia="zh-CN"/>
              </w:rPr>
              <w:t>202</w:t>
            </w:r>
            <w:r>
              <w:rPr>
                <w:rFonts w:hint="eastAsia"/>
                <w:sz w:val="21"/>
                <w:szCs w:val="21"/>
                <w:vertAlign w:val="baseline"/>
                <w:lang w:val="en-US" w:eastAsia="zh-CN"/>
              </w:rPr>
              <w:t>2</w:t>
            </w:r>
            <w:r>
              <w:rPr>
                <w:rFonts w:hint="default"/>
                <w:sz w:val="21"/>
                <w:szCs w:val="21"/>
                <w:vertAlign w:val="baseline"/>
                <w:lang w:val="en-US" w:eastAsia="zh-CN"/>
              </w:rPr>
              <w:t>年4月</w:t>
            </w:r>
            <w:r>
              <w:rPr>
                <w:rFonts w:hint="eastAsia"/>
                <w:sz w:val="21"/>
                <w:szCs w:val="21"/>
                <w:vertAlign w:val="baseline"/>
                <w:lang w:val="en-US" w:eastAsia="zh-CN"/>
              </w:rPr>
              <w:t>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答辩安排</w:t>
            </w:r>
          </w:p>
        </w:tc>
        <w:tc>
          <w:tcPr>
            <w:tcW w:w="5314"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教学秘书或系主任等安排答辩组</w:t>
            </w:r>
          </w:p>
        </w:tc>
        <w:tc>
          <w:tcPr>
            <w:tcW w:w="248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答辩前至少3天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答辩</w:t>
            </w:r>
          </w:p>
        </w:tc>
        <w:tc>
          <w:tcPr>
            <w:tcW w:w="5314"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sz w:val="21"/>
                <w:szCs w:val="21"/>
                <w:vertAlign w:val="baseline"/>
                <w:lang w:val="en-US" w:eastAsia="zh-CN"/>
              </w:rPr>
            </w:pPr>
            <w:r>
              <w:rPr>
                <w:rFonts w:hint="eastAsia"/>
                <w:sz w:val="21"/>
                <w:szCs w:val="21"/>
                <w:vertAlign w:val="baseline"/>
                <w:lang w:val="en-US" w:eastAsia="zh-CN"/>
              </w:rPr>
              <w:t>答辩秘书（安排学生或老师）将答辩评语和答辩成绩录入系统</w:t>
            </w:r>
          </w:p>
        </w:tc>
        <w:tc>
          <w:tcPr>
            <w:tcW w:w="248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1"/>
                <w:szCs w:val="21"/>
                <w:vertAlign w:val="baseline"/>
                <w:lang w:val="en-US" w:eastAsia="zh-CN"/>
              </w:rPr>
            </w:pPr>
            <w:r>
              <w:rPr>
                <w:rFonts w:hint="default"/>
                <w:sz w:val="21"/>
                <w:szCs w:val="21"/>
                <w:vertAlign w:val="baseline"/>
                <w:lang w:val="en-US" w:eastAsia="zh-CN"/>
              </w:rPr>
              <w:t>202</w:t>
            </w:r>
            <w:r>
              <w:rPr>
                <w:rFonts w:hint="eastAsia"/>
                <w:sz w:val="21"/>
                <w:szCs w:val="21"/>
                <w:vertAlign w:val="baseline"/>
                <w:lang w:val="en-US" w:eastAsia="zh-CN"/>
              </w:rPr>
              <w:t>2</w:t>
            </w:r>
            <w:r>
              <w:rPr>
                <w:rFonts w:hint="default"/>
                <w:sz w:val="21"/>
                <w:szCs w:val="21"/>
                <w:vertAlign w:val="baseline"/>
                <w:lang w:val="en-US" w:eastAsia="zh-CN"/>
              </w:rPr>
              <w:t>年4月30日前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1"/>
                <w:szCs w:val="21"/>
                <w:vertAlign w:val="baseline"/>
                <w:lang w:val="en-US" w:eastAsia="zh-CN"/>
              </w:rPr>
            </w:pPr>
            <w:r>
              <w:rPr>
                <w:rFonts w:hint="eastAsia"/>
                <w:sz w:val="21"/>
                <w:szCs w:val="21"/>
                <w:vertAlign w:val="baseline"/>
                <w:lang w:val="en-US" w:eastAsia="zh-CN"/>
              </w:rPr>
              <w:t>成绩录入</w:t>
            </w:r>
          </w:p>
        </w:tc>
        <w:tc>
          <w:tcPr>
            <w:tcW w:w="5314"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1"/>
                <w:szCs w:val="21"/>
                <w:vertAlign w:val="baseline"/>
                <w:lang w:val="en-US" w:eastAsia="zh-CN"/>
              </w:rPr>
            </w:pPr>
            <w:r>
              <w:rPr>
                <w:rFonts w:hint="eastAsia"/>
                <w:sz w:val="21"/>
                <w:szCs w:val="21"/>
                <w:vertAlign w:val="baseline"/>
                <w:lang w:val="en-US" w:eastAsia="zh-CN"/>
              </w:rPr>
              <w:t>教师在学校教务系统录入学生成绩（五级制）</w:t>
            </w:r>
          </w:p>
        </w:tc>
        <w:tc>
          <w:tcPr>
            <w:tcW w:w="248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1"/>
                <w:szCs w:val="21"/>
                <w:vertAlign w:val="baseline"/>
                <w:lang w:val="en-US" w:eastAsia="zh-CN"/>
              </w:rPr>
            </w:pPr>
            <w:r>
              <w:rPr>
                <w:rFonts w:hint="default"/>
                <w:sz w:val="21"/>
                <w:szCs w:val="21"/>
                <w:vertAlign w:val="baseline"/>
                <w:lang w:val="en-US" w:eastAsia="zh-CN"/>
              </w:rPr>
              <w:t>202</w:t>
            </w:r>
            <w:r>
              <w:rPr>
                <w:rFonts w:hint="eastAsia"/>
                <w:sz w:val="21"/>
                <w:szCs w:val="21"/>
                <w:vertAlign w:val="baseline"/>
                <w:lang w:val="en-US" w:eastAsia="zh-CN"/>
              </w:rPr>
              <w:t>2</w:t>
            </w:r>
            <w:r>
              <w:rPr>
                <w:rFonts w:hint="default"/>
                <w:sz w:val="21"/>
                <w:szCs w:val="21"/>
                <w:vertAlign w:val="baseline"/>
                <w:lang w:val="en-US" w:eastAsia="zh-CN"/>
              </w:rPr>
              <w:t>年</w:t>
            </w:r>
            <w:r>
              <w:rPr>
                <w:rFonts w:hint="eastAsia"/>
                <w:sz w:val="21"/>
                <w:szCs w:val="21"/>
                <w:vertAlign w:val="baseline"/>
                <w:lang w:val="en-US" w:eastAsia="zh-CN"/>
              </w:rPr>
              <w:t>5</w:t>
            </w:r>
            <w:r>
              <w:rPr>
                <w:rFonts w:hint="default"/>
                <w:sz w:val="21"/>
                <w:szCs w:val="21"/>
                <w:vertAlign w:val="baseline"/>
                <w:lang w:val="en-US" w:eastAsia="zh-CN"/>
              </w:rPr>
              <w:t>月</w:t>
            </w:r>
            <w:r>
              <w:rPr>
                <w:rFonts w:hint="eastAsia"/>
                <w:sz w:val="21"/>
                <w:szCs w:val="21"/>
                <w:vertAlign w:val="baseline"/>
                <w:lang w:val="en-US" w:eastAsia="zh-CN"/>
              </w:rPr>
              <w:t>7</w:t>
            </w:r>
            <w:r>
              <w:rPr>
                <w:rFonts w:hint="default"/>
                <w:sz w:val="21"/>
                <w:szCs w:val="21"/>
                <w:vertAlign w:val="baseline"/>
                <w:lang w:val="en-US" w:eastAsia="zh-CN"/>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1"/>
                <w:szCs w:val="21"/>
                <w:vertAlign w:val="baseline"/>
                <w:lang w:val="en-US" w:eastAsia="zh-CN"/>
              </w:rPr>
            </w:pPr>
            <w:r>
              <w:rPr>
                <w:rFonts w:hint="eastAsia"/>
                <w:sz w:val="21"/>
                <w:szCs w:val="21"/>
                <w:vertAlign w:val="baseline"/>
                <w:lang w:val="en-US" w:eastAsia="zh-CN"/>
              </w:rPr>
              <w:t>终稿</w:t>
            </w:r>
          </w:p>
        </w:tc>
        <w:tc>
          <w:tcPr>
            <w:tcW w:w="5314"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sz w:val="21"/>
                <w:szCs w:val="21"/>
                <w:vertAlign w:val="baseline"/>
                <w:lang w:val="en-US" w:eastAsia="zh-CN"/>
              </w:rPr>
            </w:pPr>
            <w:r>
              <w:rPr>
                <w:rFonts w:hint="eastAsia"/>
                <w:sz w:val="21"/>
                <w:szCs w:val="21"/>
                <w:vertAlign w:val="baseline"/>
                <w:lang w:val="en-US" w:eastAsia="zh-CN"/>
              </w:rPr>
              <w:t>答辩完后，学生按照答辩组意见修改完善后在系统提交论文，指导老师在系统提交检测，终稿用于归档和供上级抽检</w:t>
            </w:r>
          </w:p>
        </w:tc>
        <w:tc>
          <w:tcPr>
            <w:tcW w:w="248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2022年5月20日前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归档</w:t>
            </w:r>
          </w:p>
        </w:tc>
        <w:tc>
          <w:tcPr>
            <w:tcW w:w="5314"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学生从系统导出并打印开题报告、成绩评定表、指导记录表、毕业论文原文和查重报告等归档材料，班委按照行政班收齐</w:t>
            </w:r>
          </w:p>
        </w:tc>
        <w:tc>
          <w:tcPr>
            <w:tcW w:w="248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21"/>
                <w:szCs w:val="21"/>
                <w:vertAlign w:val="baseline"/>
                <w:lang w:val="en-US" w:eastAsia="zh-CN"/>
              </w:rPr>
            </w:pPr>
            <w:r>
              <w:rPr>
                <w:rFonts w:hint="default"/>
                <w:sz w:val="21"/>
                <w:szCs w:val="21"/>
                <w:vertAlign w:val="baseline"/>
                <w:lang w:val="en-US" w:eastAsia="zh-CN"/>
              </w:rPr>
              <w:t>2022年6月30日</w:t>
            </w:r>
          </w:p>
        </w:tc>
      </w:tr>
    </w:tbl>
    <w:p>
      <w:pPr>
        <w:jc w:val="both"/>
        <w:rPr>
          <w:rFonts w:hint="default"/>
          <w:sz w:val="21"/>
          <w:szCs w:val="21"/>
          <w:lang w:val="en-US" w:eastAsia="zh-CN"/>
        </w:rPr>
      </w:pPr>
    </w:p>
    <w:p>
      <w:pPr>
        <w:numPr>
          <w:ilvl w:val="0"/>
          <w:numId w:val="0"/>
        </w:numPr>
        <w:jc w:val="both"/>
        <w:rPr>
          <w:rFonts w:hint="eastAsia"/>
          <w:b/>
          <w:bCs/>
          <w:sz w:val="24"/>
          <w:szCs w:val="24"/>
          <w:lang w:val="en-US" w:eastAsia="zh-CN"/>
        </w:rPr>
      </w:pPr>
      <w:r>
        <w:rPr>
          <w:rFonts w:hint="eastAsia"/>
          <w:b/>
          <w:bCs/>
          <w:sz w:val="24"/>
          <w:szCs w:val="24"/>
          <w:lang w:val="en-US" w:eastAsia="zh-CN"/>
        </w:rPr>
        <w:t>三、指导老师如何在系统完成上述步骤</w:t>
      </w:r>
    </w:p>
    <w:p>
      <w:pPr>
        <w:widowControl w:val="0"/>
        <w:numPr>
          <w:ilvl w:val="0"/>
          <w:numId w:val="0"/>
        </w:numPr>
        <w:spacing w:line="240" w:lineRule="auto"/>
        <w:jc w:val="both"/>
        <w:rPr>
          <w:rFonts w:hint="default" w:eastAsiaTheme="minorEastAsia"/>
          <w:lang w:val="en-US" w:eastAsia="zh-CN"/>
        </w:rPr>
      </w:pPr>
      <w:bookmarkStart w:id="0" w:name="_GoBack"/>
      <w:bookmarkEnd w:id="0"/>
      <w:r>
        <w:rPr>
          <w:rFonts w:hint="eastAsia"/>
          <w:lang w:val="en-US" w:eastAsia="zh-CN"/>
        </w:rPr>
        <w:t>输入账号和密码登录系统后，</w:t>
      </w:r>
      <w:r>
        <w:rPr>
          <w:rFonts w:hint="eastAsia"/>
          <w:color w:val="0000FF"/>
          <w:lang w:val="en-US" w:eastAsia="zh-CN"/>
        </w:rPr>
        <w:t>选择“指导教师角色”</w:t>
      </w:r>
      <w:r>
        <w:rPr>
          <w:rFonts w:hint="eastAsia"/>
          <w:lang w:val="en-US" w:eastAsia="zh-CN"/>
        </w:rPr>
        <w:t>和“</w:t>
      </w:r>
      <w:r>
        <w:rPr>
          <w:rFonts w:hint="eastAsia"/>
          <w:color w:val="0000FF"/>
          <w:lang w:val="en-US" w:eastAsia="zh-CN"/>
        </w:rPr>
        <w:t>2022届</w:t>
      </w:r>
      <w:r>
        <w:rPr>
          <w:rFonts w:hint="eastAsia"/>
          <w:lang w:val="en-US" w:eastAsia="zh-CN"/>
        </w:rPr>
        <w:t>”，进入操作页面，系主任可选择“系主任角色”对本系选题进行审核。</w:t>
      </w:r>
    </w:p>
    <w:p>
      <w:pPr>
        <w:widowControl w:val="0"/>
        <w:numPr>
          <w:ilvl w:val="0"/>
          <w:numId w:val="0"/>
        </w:numPr>
        <w:spacing w:line="240" w:lineRule="auto"/>
        <w:jc w:val="both"/>
        <w:rPr>
          <w:rFonts w:hint="default"/>
          <w:lang w:val="en-US" w:eastAsia="zh-CN"/>
        </w:rPr>
      </w:pPr>
      <w:r>
        <w:rPr>
          <w:rFonts w:hint="eastAsia"/>
          <w:lang w:val="en-US" w:eastAsia="zh-CN"/>
        </w:rPr>
        <w:t>①审核学生选题：点击“选题管理”</w:t>
      </w:r>
      <w:r>
        <w:rPr>
          <w:rFonts w:hint="default" w:ascii="Arial" w:hAnsi="Arial" w:cs="Arial"/>
          <w:lang w:val="en-US" w:eastAsia="zh-CN"/>
        </w:rPr>
        <w:t>→</w:t>
      </w:r>
      <w:r>
        <w:rPr>
          <w:rFonts w:hint="eastAsia"/>
          <w:lang w:val="en-US" w:eastAsia="zh-CN"/>
        </w:rPr>
        <w:t>“待审核列表”</w:t>
      </w:r>
    </w:p>
    <w:p>
      <w:pPr>
        <w:widowControl w:val="0"/>
        <w:numPr>
          <w:ilvl w:val="0"/>
          <w:numId w:val="0"/>
        </w:numPr>
        <w:spacing w:line="240" w:lineRule="auto"/>
        <w:jc w:val="both"/>
        <w:rPr>
          <w:rFonts w:hint="eastAsia"/>
          <w:lang w:val="en-US" w:eastAsia="zh-CN"/>
        </w:rPr>
      </w:pPr>
      <w:r>
        <w:rPr>
          <w:rFonts w:hint="eastAsia"/>
          <w:lang w:val="en-US" w:eastAsia="zh-CN"/>
        </w:rPr>
        <w:t>②审核学生开题：点击“过程管理”</w:t>
      </w:r>
      <w:r>
        <w:rPr>
          <w:rFonts w:hint="default" w:ascii="Arial" w:hAnsi="Arial" w:cs="Arial"/>
          <w:lang w:val="en-US" w:eastAsia="zh-CN"/>
        </w:rPr>
        <w:t>→</w:t>
      </w:r>
      <w:r>
        <w:rPr>
          <w:rFonts w:hint="eastAsia"/>
          <w:lang w:val="en-US" w:eastAsia="zh-CN"/>
        </w:rPr>
        <w:t>“开题报告—待审核列表”</w:t>
      </w:r>
    </w:p>
    <w:p>
      <w:pPr>
        <w:widowControl w:val="0"/>
        <w:numPr>
          <w:ilvl w:val="0"/>
          <w:numId w:val="0"/>
        </w:numPr>
        <w:spacing w:line="240" w:lineRule="auto"/>
        <w:jc w:val="both"/>
        <w:rPr>
          <w:rFonts w:hint="eastAsia"/>
          <w:lang w:val="en-US" w:eastAsia="zh-CN"/>
        </w:rPr>
      </w:pPr>
      <w:r>
        <w:rPr>
          <w:rFonts w:hint="eastAsia"/>
          <w:lang w:val="en-US" w:eastAsia="zh-CN"/>
        </w:rPr>
        <w:t>③审核学生初稿：点击“过程管理”</w:t>
      </w:r>
      <w:r>
        <w:rPr>
          <w:rFonts w:hint="default" w:ascii="Arial" w:hAnsi="Arial" w:cs="Arial"/>
          <w:lang w:val="en-US" w:eastAsia="zh-CN"/>
        </w:rPr>
        <w:t>→</w:t>
      </w:r>
      <w:r>
        <w:rPr>
          <w:rFonts w:hint="eastAsia"/>
          <w:lang w:val="en-US" w:eastAsia="zh-CN"/>
        </w:rPr>
        <w:t>“论文初稿-待审核列表”</w:t>
      </w:r>
    </w:p>
    <w:p>
      <w:pPr>
        <w:widowControl w:val="0"/>
        <w:numPr>
          <w:ilvl w:val="0"/>
          <w:numId w:val="0"/>
        </w:numPr>
        <w:spacing w:line="240" w:lineRule="auto"/>
        <w:jc w:val="both"/>
        <w:rPr>
          <w:rFonts w:hint="eastAsia"/>
          <w:lang w:val="en-US" w:eastAsia="zh-CN"/>
        </w:rPr>
      </w:pPr>
      <w:r>
        <w:rPr>
          <w:rFonts w:hint="eastAsia"/>
          <w:lang w:val="en-US" w:eastAsia="zh-CN"/>
        </w:rPr>
        <w:t>④审核学生定稿：点击“过程管理”</w:t>
      </w:r>
      <w:r>
        <w:rPr>
          <w:rFonts w:hint="default" w:ascii="Arial" w:hAnsi="Arial" w:cs="Arial"/>
          <w:lang w:val="en-US" w:eastAsia="zh-CN"/>
        </w:rPr>
        <w:t>→</w:t>
      </w:r>
      <w:r>
        <w:rPr>
          <w:rFonts w:hint="eastAsia"/>
          <w:lang w:val="en-US" w:eastAsia="zh-CN"/>
        </w:rPr>
        <w:t>“论文定稿-待审核列表”：</w:t>
      </w:r>
    </w:p>
    <w:p>
      <w:pPr>
        <w:widowControl w:val="0"/>
        <w:numPr>
          <w:ilvl w:val="0"/>
          <w:numId w:val="0"/>
        </w:numPr>
        <w:spacing w:line="240" w:lineRule="auto"/>
        <w:jc w:val="both"/>
        <w:rPr>
          <w:rFonts w:hint="eastAsia" w:ascii="宋体" w:hAnsi="宋体" w:eastAsia="宋体" w:cs="宋体"/>
          <w:lang w:val="en-US" w:eastAsia="zh-CN"/>
        </w:rPr>
      </w:pPr>
      <w:r>
        <w:rPr>
          <w:rFonts w:hint="eastAsia" w:ascii="宋体" w:hAnsi="宋体" w:eastAsia="宋体" w:cs="宋体"/>
          <w:lang w:val="en-US" w:eastAsia="zh-CN"/>
        </w:rPr>
        <w:t>⑤</w:t>
      </w:r>
      <w:r>
        <w:rPr>
          <w:rFonts w:hint="eastAsia"/>
          <w:lang w:val="en-US" w:eastAsia="zh-CN"/>
        </w:rPr>
        <w:t>为学生分配评阅人：点击“评分管理”-“分配评阅人”，勾选学生，点击最右边“分配”，在弹出的文本框中输入评阅老师姓名或工号搜索，找到该老师后点击“选择”。即完成复评老师分配。</w:t>
      </w:r>
    </w:p>
    <w:p>
      <w:pPr>
        <w:widowControl w:val="0"/>
        <w:numPr>
          <w:ilvl w:val="0"/>
          <w:numId w:val="0"/>
        </w:numPr>
        <w:spacing w:line="240" w:lineRule="auto"/>
        <w:jc w:val="both"/>
        <w:rPr>
          <w:rFonts w:hint="default" w:ascii="宋体" w:hAnsi="宋体" w:eastAsia="宋体" w:cs="宋体"/>
          <w:lang w:val="en-US" w:eastAsia="zh-CN"/>
        </w:rPr>
      </w:pPr>
      <w:r>
        <w:rPr>
          <w:rFonts w:hint="eastAsia" w:ascii="宋体" w:hAnsi="宋体" w:eastAsia="宋体" w:cs="宋体"/>
          <w:lang w:val="en-US" w:eastAsia="zh-CN"/>
        </w:rPr>
        <w:t>⑥所有步骤走完后，导出学生总评成绩（等级），录入教务处成绩管理系统。</w:t>
      </w:r>
    </w:p>
    <w:p>
      <w:pPr>
        <w:widowControl w:val="0"/>
        <w:numPr>
          <w:ilvl w:val="0"/>
          <w:numId w:val="0"/>
        </w:numPr>
        <w:spacing w:line="240" w:lineRule="auto"/>
        <w:jc w:val="both"/>
        <w:rPr>
          <w:rFonts w:hint="default" w:ascii="宋体" w:hAnsi="宋体" w:eastAsia="宋体" w:cs="宋体"/>
          <w:lang w:val="en-US" w:eastAsia="zh-CN"/>
        </w:rPr>
      </w:pPr>
      <w:r>
        <w:rPr>
          <w:rFonts w:hint="eastAsia" w:ascii="宋体" w:hAnsi="宋体" w:eastAsia="宋体" w:cs="宋体"/>
          <w:lang w:val="en-US" w:eastAsia="zh-CN"/>
        </w:rPr>
        <w:t>⑦提交学生答辩后终稿检测，用于归档：</w:t>
      </w:r>
    </w:p>
    <w:p>
      <w:pPr>
        <w:widowControl w:val="0"/>
        <w:numPr>
          <w:ilvl w:val="0"/>
          <w:numId w:val="0"/>
        </w:numPr>
        <w:spacing w:line="240" w:lineRule="auto"/>
        <w:ind w:firstLine="482" w:firstLineChars="200"/>
        <w:jc w:val="both"/>
        <w:rPr>
          <w:rFonts w:hint="eastAsia"/>
          <w:b/>
          <w:bCs/>
          <w:sz w:val="24"/>
          <w:szCs w:val="24"/>
          <w:lang w:val="en-US" w:eastAsia="zh-CN"/>
        </w:rPr>
      </w:pPr>
      <w:r>
        <w:rPr>
          <w:rFonts w:hint="eastAsia"/>
          <w:b/>
          <w:bCs/>
          <w:sz w:val="24"/>
          <w:szCs w:val="24"/>
          <w:lang w:val="en-US" w:eastAsia="zh-CN"/>
        </w:rPr>
        <w:t>四、特殊情况处理</w:t>
      </w:r>
    </w:p>
    <w:p>
      <w:pPr>
        <w:widowControl w:val="0"/>
        <w:numPr>
          <w:ilvl w:val="0"/>
          <w:numId w:val="0"/>
        </w:numPr>
        <w:spacing w:line="240" w:lineRule="auto"/>
        <w:ind w:firstLine="420" w:firstLineChars="200"/>
        <w:jc w:val="both"/>
        <w:rPr>
          <w:rFonts w:hint="eastAsia"/>
          <w:lang w:val="en-US" w:eastAsia="zh-CN"/>
        </w:rPr>
      </w:pPr>
      <w:r>
        <w:rPr>
          <w:rFonts w:hint="eastAsia"/>
          <w:lang w:val="en-US" w:eastAsia="zh-CN"/>
        </w:rPr>
        <w:t>1.学生中途需要修改选题，如何操作？</w:t>
      </w:r>
    </w:p>
    <w:p>
      <w:pPr>
        <w:widowControl w:val="0"/>
        <w:numPr>
          <w:ilvl w:val="0"/>
          <w:numId w:val="0"/>
        </w:numPr>
        <w:ind w:firstLine="420" w:firstLineChars="200"/>
        <w:jc w:val="both"/>
        <w:rPr>
          <w:rFonts w:hint="eastAsia"/>
          <w:lang w:val="en-US" w:eastAsia="zh-CN"/>
        </w:rPr>
      </w:pPr>
      <w:r>
        <w:rPr>
          <w:rFonts w:hint="eastAsia"/>
          <w:lang w:val="en-US" w:eastAsia="zh-CN"/>
        </w:rPr>
        <w:t>两种形式：如果只需微调题目，开题报告等信息不用修改，学生在选题管理—课题名称修改 —申请修改选题，指导老师在系统审核后即完成题目修改。</w:t>
      </w:r>
    </w:p>
    <w:p>
      <w:pPr>
        <w:widowControl w:val="0"/>
        <w:numPr>
          <w:ilvl w:val="0"/>
          <w:numId w:val="0"/>
        </w:numPr>
        <w:ind w:firstLine="420" w:firstLineChars="200"/>
        <w:jc w:val="both"/>
        <w:rPr>
          <w:rFonts w:hint="default"/>
          <w:lang w:val="en-US" w:eastAsia="zh-CN"/>
        </w:rPr>
      </w:pPr>
      <w:r>
        <w:rPr>
          <w:rFonts w:hint="eastAsia"/>
          <w:lang w:val="en-US" w:eastAsia="zh-CN"/>
        </w:rPr>
        <w:t>如果题目改变较大，导致开题报告和中期检查等都需要相应修改，则由教学秘书或系主任流转回学生待提交状态，学生重新提交相应材料即可。</w:t>
      </w:r>
    </w:p>
    <w:p>
      <w:pPr>
        <w:widowControl w:val="0"/>
        <w:numPr>
          <w:ilvl w:val="0"/>
          <w:numId w:val="0"/>
        </w:numPr>
        <w:ind w:leftChars="0" w:firstLine="420" w:firstLineChars="200"/>
        <w:jc w:val="both"/>
        <w:rPr>
          <w:rFonts w:hint="eastAsia"/>
          <w:lang w:val="en-US" w:eastAsia="zh-CN"/>
        </w:rPr>
      </w:pPr>
      <w:r>
        <w:rPr>
          <w:rFonts w:hint="eastAsia"/>
          <w:lang w:val="en-US" w:eastAsia="zh-CN"/>
        </w:rPr>
        <w:t>2.指导老师需要撤回已审核通过的开题报告、初稿审核、定稿审核等？</w:t>
      </w:r>
    </w:p>
    <w:p>
      <w:pPr>
        <w:widowControl w:val="0"/>
        <w:numPr>
          <w:ilvl w:val="0"/>
          <w:numId w:val="0"/>
        </w:numPr>
        <w:ind w:leftChars="0" w:firstLine="420" w:firstLineChars="200"/>
        <w:jc w:val="both"/>
        <w:rPr>
          <w:rFonts w:hint="eastAsia"/>
          <w:lang w:val="en-US" w:eastAsia="zh-CN"/>
        </w:rPr>
      </w:pPr>
      <w:r>
        <w:rPr>
          <w:rFonts w:hint="eastAsia"/>
          <w:lang w:val="en-US" w:eastAsia="zh-CN"/>
        </w:rPr>
        <w:t>指导老师可在系统将学生提交材料</w:t>
      </w:r>
      <w:r>
        <w:rPr>
          <w:rFonts w:hint="eastAsia"/>
          <w:color w:val="0000FF"/>
          <w:lang w:val="en-US" w:eastAsia="zh-CN"/>
        </w:rPr>
        <w:t>流转</w:t>
      </w:r>
      <w:r>
        <w:rPr>
          <w:rFonts w:hint="eastAsia"/>
          <w:lang w:val="en-US" w:eastAsia="zh-CN"/>
        </w:rPr>
        <w:t>回去即可。</w:t>
      </w:r>
    </w:p>
    <w:p>
      <w:pPr>
        <w:widowControl w:val="0"/>
        <w:numPr>
          <w:ilvl w:val="0"/>
          <w:numId w:val="0"/>
        </w:numPr>
        <w:ind w:firstLine="420" w:firstLineChars="200"/>
        <w:jc w:val="both"/>
        <w:rPr>
          <w:rFonts w:hint="eastAsia"/>
          <w:lang w:val="en-US" w:eastAsia="zh-CN"/>
        </w:rPr>
      </w:pPr>
      <w:r>
        <w:rPr>
          <w:rFonts w:hint="eastAsia"/>
          <w:lang w:val="en-US" w:eastAsia="zh-CN"/>
        </w:rPr>
        <w:t>3.初稿、定稿指导次数是否有限制？</w:t>
      </w:r>
    </w:p>
    <w:p>
      <w:pPr>
        <w:widowControl w:val="0"/>
        <w:numPr>
          <w:ilvl w:val="0"/>
          <w:numId w:val="0"/>
        </w:numPr>
        <w:jc w:val="both"/>
        <w:rPr>
          <w:rFonts w:hint="eastAsia"/>
          <w:lang w:val="en-US" w:eastAsia="zh-CN"/>
        </w:rPr>
      </w:pPr>
      <w:r>
        <w:rPr>
          <w:rFonts w:hint="eastAsia"/>
          <w:lang w:val="en-US" w:eastAsia="zh-CN"/>
        </w:rPr>
        <w:t xml:space="preserve">   未审核通过之前，指导老师可以不限次数将论文退给学生修改完善。</w:t>
      </w:r>
    </w:p>
    <w:p>
      <w:pPr>
        <w:widowControl w:val="0"/>
        <w:numPr>
          <w:ilvl w:val="0"/>
          <w:numId w:val="0"/>
        </w:numPr>
        <w:ind w:leftChars="0" w:firstLine="420" w:firstLineChars="200"/>
        <w:jc w:val="both"/>
        <w:rPr>
          <w:rFonts w:hint="eastAsia"/>
          <w:lang w:val="en-US" w:eastAsia="zh-CN"/>
        </w:rPr>
      </w:pPr>
      <w:r>
        <w:rPr>
          <w:rFonts w:hint="eastAsia"/>
          <w:lang w:val="en-US" w:eastAsia="zh-CN"/>
        </w:rPr>
        <w:t>4.论文查重</w:t>
      </w:r>
    </w:p>
    <w:p>
      <w:pPr>
        <w:widowControl w:val="0"/>
        <w:numPr>
          <w:ilvl w:val="0"/>
          <w:numId w:val="0"/>
        </w:numPr>
        <w:ind w:leftChars="0" w:firstLine="420"/>
        <w:jc w:val="both"/>
        <w:rPr>
          <w:rFonts w:hint="eastAsia"/>
          <w:lang w:val="en-US" w:eastAsia="zh-CN"/>
        </w:rPr>
      </w:pPr>
      <w:r>
        <w:rPr>
          <w:rFonts w:hint="eastAsia"/>
          <w:b/>
          <w:bCs/>
          <w:color w:val="0000FF"/>
          <w:lang w:val="en-US" w:eastAsia="zh-CN"/>
        </w:rPr>
        <w:t>原则上</w:t>
      </w:r>
      <w:r>
        <w:rPr>
          <w:rFonts w:hint="eastAsia"/>
          <w:lang w:val="en-US" w:eastAsia="zh-CN"/>
        </w:rPr>
        <w:t>要求文字复制比低于25%</w:t>
      </w:r>
    </w:p>
    <w:p>
      <w:pPr>
        <w:widowControl w:val="0"/>
        <w:numPr>
          <w:ilvl w:val="0"/>
          <w:numId w:val="0"/>
        </w:numPr>
        <w:ind w:leftChars="0" w:firstLine="420" w:firstLineChars="200"/>
        <w:jc w:val="both"/>
        <w:rPr>
          <w:rFonts w:hint="default"/>
          <w:lang w:val="en-US" w:eastAsia="zh-CN"/>
        </w:rPr>
      </w:pPr>
      <w:r>
        <w:rPr>
          <w:rFonts w:hint="eastAsia"/>
          <w:lang w:val="en-US" w:eastAsia="zh-CN"/>
        </w:rPr>
        <w:t>5.如何定稿查重？</w:t>
      </w:r>
    </w:p>
    <w:p>
      <w:pPr>
        <w:widowControl w:val="0"/>
        <w:numPr>
          <w:ilvl w:val="0"/>
          <w:numId w:val="0"/>
        </w:numPr>
        <w:ind w:leftChars="0"/>
        <w:jc w:val="both"/>
        <w:rPr>
          <w:rFonts w:hint="eastAsia"/>
          <w:lang w:val="en-US" w:eastAsia="zh-CN"/>
        </w:rPr>
      </w:pPr>
      <w:r>
        <w:rPr>
          <w:rFonts w:hint="eastAsia"/>
          <w:lang w:val="en-US" w:eastAsia="zh-CN"/>
        </w:rPr>
        <w:t xml:space="preserve">   点击“过程管理”——“论文定稿—待审核列表”  勾选需要查重的论文点击“提交检测”</w:t>
      </w:r>
    </w:p>
    <w:p>
      <w:pPr>
        <w:widowControl w:val="0"/>
        <w:numPr>
          <w:ilvl w:val="0"/>
          <w:numId w:val="0"/>
        </w:numPr>
        <w:ind w:leftChars="0"/>
        <w:jc w:val="both"/>
        <w:rPr>
          <w:rFonts w:hint="default"/>
          <w:lang w:val="en-US" w:eastAsia="zh-CN"/>
        </w:rPr>
      </w:pPr>
      <w:r>
        <w:rPr>
          <w:rFonts w:hint="eastAsia"/>
          <w:lang w:val="en-US" w:eastAsia="zh-CN"/>
        </w:rPr>
        <w:t xml:space="preserve">   使用过程中如有疑问请联系学院教学秘书解答。也可通过QQ或电话联系实践科周老师、，实践科联系电话84096405，QQ：1196882429。</w:t>
      </w:r>
    </w:p>
    <w:p>
      <w:pPr>
        <w:widowControl w:val="0"/>
        <w:numPr>
          <w:ilvl w:val="0"/>
          <w:numId w:val="0"/>
        </w:numPr>
        <w:ind w:leftChars="0"/>
        <w:jc w:val="both"/>
        <w:rPr>
          <w:rFonts w:hint="default"/>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default" w:ascii="宋体" w:hAnsi="宋体" w:eastAsia="宋体" w:cs="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BA09CC"/>
    <w:multiLevelType w:val="singleLevel"/>
    <w:tmpl w:val="B1BA09CC"/>
    <w:lvl w:ilvl="0" w:tentative="0">
      <w:start w:val="2"/>
      <w:numFmt w:val="chineseCounting"/>
      <w:suff w:val="nothing"/>
      <w:lvlText w:val="%1、"/>
      <w:lvlJc w:val="left"/>
      <w:pPr>
        <w:ind w:left="45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29074D"/>
    <w:rsid w:val="0E095AE4"/>
    <w:rsid w:val="0EA42592"/>
    <w:rsid w:val="127F778D"/>
    <w:rsid w:val="16C347C0"/>
    <w:rsid w:val="24C63A91"/>
    <w:rsid w:val="3FE51F20"/>
    <w:rsid w:val="40CD39F9"/>
    <w:rsid w:val="4CAB1FFE"/>
    <w:rsid w:val="51154CF3"/>
    <w:rsid w:val="52961F35"/>
    <w:rsid w:val="7DC37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2021-04-12T06:11:00Z</dcterms:created>
  <dc:creator>lenovo</dc:creator>
  <cp:lastModifiedBy>君佐</cp:lastModifiedBy>
  <dcterms:modified xsi:type="dcterms:W3CDTF">2021-11-09T01:26:24Z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